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A616F" w14:textId="3A04D852" w:rsidR="001B3DD8" w:rsidRPr="003C29EE" w:rsidRDefault="001B3DD8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A5F10F7" w14:textId="7B93289F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REGLAMENTO DE CIUDADES HERMANAS</w:t>
      </w:r>
      <w:r w:rsidR="005E0EA7" w:rsidRPr="003C29EE">
        <w:rPr>
          <w:rFonts w:cstheme="minorHAnsi"/>
          <w:b/>
          <w:sz w:val="20"/>
          <w:szCs w:val="20"/>
        </w:rPr>
        <w:t xml:space="preserve"> DEL MUNICIPIO DE PUERTO VALLARTA, JALISCO. </w:t>
      </w:r>
    </w:p>
    <w:p w14:paraId="1D1F7B23" w14:textId="77777777" w:rsidR="00C5200B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CAPÍTULO I </w:t>
      </w:r>
    </w:p>
    <w:p w14:paraId="6C1AA7B9" w14:textId="7246B1CA" w:rsidR="00F233C8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DISPOSICIONES GENERALES</w:t>
      </w:r>
    </w:p>
    <w:p w14:paraId="55A155CC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9655B09" w14:textId="4AC4A5FD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1.</w:t>
      </w:r>
      <w:r w:rsidRPr="003C29EE">
        <w:rPr>
          <w:rFonts w:cstheme="minorHAnsi"/>
          <w:sz w:val="20"/>
          <w:szCs w:val="20"/>
        </w:rPr>
        <w:t xml:space="preserve"> Las disposiciones del presente reglamento son de interés público y observancia obligatoria en </w:t>
      </w:r>
      <w:r w:rsidR="00DA455D" w:rsidRPr="003C29EE">
        <w:rPr>
          <w:rFonts w:cstheme="minorHAnsi"/>
          <w:sz w:val="20"/>
          <w:szCs w:val="20"/>
        </w:rPr>
        <w:t>el Municipio de Puerto Vallarta</w:t>
      </w:r>
      <w:r w:rsidRPr="003C29EE">
        <w:rPr>
          <w:rFonts w:cstheme="minorHAnsi"/>
          <w:sz w:val="20"/>
          <w:szCs w:val="20"/>
        </w:rPr>
        <w:t>, Jalisco, y se expiden de conformidad con lo dispuesto en el artículo 115 Fracción II de la Constitución Política de los Estados Unidos Mexicanos, 1, 2 Fracción II, y 7 de la Ley Sobre la Celebración de Tratados, 73, 77 Fracción II y 86 de la Constitución Política del Estado de Jalisco y artículos 37 Fracción II, 40 Fracción II, 41, 42 y 44 de la Ley de Gobierno y Administración Pública Municipal del Estado de Jalisco.</w:t>
      </w:r>
    </w:p>
    <w:p w14:paraId="489B7BB3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0623FA3" w14:textId="1FDFC3E9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2.</w:t>
      </w:r>
      <w:r w:rsidRPr="003C29EE">
        <w:rPr>
          <w:rFonts w:cstheme="minorHAnsi"/>
          <w:sz w:val="20"/>
          <w:szCs w:val="20"/>
        </w:rPr>
        <w:t xml:space="preserve"> El presente reglamento tiene por objeto normar las relaciones d</w:t>
      </w:r>
      <w:r w:rsidR="00D266A6" w:rsidRPr="003C29EE">
        <w:rPr>
          <w:rFonts w:cstheme="minorHAnsi"/>
          <w:sz w:val="20"/>
          <w:szCs w:val="20"/>
        </w:rPr>
        <w:t xml:space="preserve">e hermanamiento </w:t>
      </w:r>
      <w:r w:rsidR="00DA455D" w:rsidRPr="003C29EE">
        <w:rPr>
          <w:rFonts w:cstheme="minorHAnsi"/>
          <w:sz w:val="20"/>
          <w:szCs w:val="20"/>
        </w:rPr>
        <w:t>de la ciudad de Puerto Vallarta, Jalisco</w:t>
      </w:r>
      <w:r w:rsidRPr="003C29EE">
        <w:rPr>
          <w:rFonts w:cstheme="minorHAnsi"/>
          <w:sz w:val="20"/>
          <w:szCs w:val="20"/>
        </w:rPr>
        <w:t>, con otras ciudades del mundo</w:t>
      </w:r>
      <w:r w:rsidR="00D61B11" w:rsidRPr="003C29EE">
        <w:rPr>
          <w:rFonts w:cstheme="minorHAnsi"/>
          <w:sz w:val="20"/>
          <w:szCs w:val="20"/>
        </w:rPr>
        <w:t xml:space="preserve"> y de la </w:t>
      </w:r>
      <w:r w:rsidR="00E7601A" w:rsidRPr="003C29EE">
        <w:rPr>
          <w:rFonts w:cstheme="minorHAnsi"/>
          <w:sz w:val="20"/>
          <w:szCs w:val="20"/>
        </w:rPr>
        <w:t>R</w:t>
      </w:r>
      <w:r w:rsidR="006409A7" w:rsidRPr="003C29EE">
        <w:rPr>
          <w:rFonts w:cstheme="minorHAnsi"/>
          <w:sz w:val="20"/>
          <w:szCs w:val="20"/>
        </w:rPr>
        <w:t>epública</w:t>
      </w:r>
      <w:r w:rsidR="00E7601A" w:rsidRPr="003C29EE">
        <w:rPr>
          <w:rFonts w:cstheme="minorHAnsi"/>
          <w:sz w:val="20"/>
          <w:szCs w:val="20"/>
        </w:rPr>
        <w:t xml:space="preserve"> M</w:t>
      </w:r>
      <w:r w:rsidR="00D61B11" w:rsidRPr="003C29EE">
        <w:rPr>
          <w:rFonts w:cstheme="minorHAnsi"/>
          <w:sz w:val="20"/>
          <w:szCs w:val="20"/>
        </w:rPr>
        <w:t>exicana</w:t>
      </w:r>
      <w:r w:rsidRPr="003C29EE">
        <w:rPr>
          <w:rFonts w:cstheme="minorHAnsi"/>
          <w:sz w:val="20"/>
          <w:szCs w:val="20"/>
        </w:rPr>
        <w:t>, a través de sus respectivos Ayuntamientos</w:t>
      </w:r>
      <w:r w:rsidR="00C95730" w:rsidRPr="003C29EE">
        <w:rPr>
          <w:rFonts w:cstheme="minorHAnsi"/>
          <w:sz w:val="20"/>
          <w:szCs w:val="20"/>
        </w:rPr>
        <w:t xml:space="preserve"> </w:t>
      </w:r>
      <w:r w:rsidR="004D1FFC" w:rsidRPr="003C29EE">
        <w:rPr>
          <w:rFonts w:cstheme="minorHAnsi"/>
          <w:sz w:val="20"/>
          <w:szCs w:val="20"/>
        </w:rPr>
        <w:t>u órganos de gobierno similares.</w:t>
      </w:r>
    </w:p>
    <w:p w14:paraId="02641EC5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430221D" w14:textId="1AA261C8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Artículo 3. </w:t>
      </w:r>
      <w:r w:rsidRPr="003C29EE">
        <w:rPr>
          <w:rFonts w:cstheme="minorHAnsi"/>
          <w:sz w:val="20"/>
          <w:szCs w:val="20"/>
        </w:rPr>
        <w:t xml:space="preserve">Corresponde la aplicación del presente </w:t>
      </w:r>
      <w:r w:rsidR="004D1FFC" w:rsidRPr="003C29EE">
        <w:rPr>
          <w:rFonts w:cstheme="minorHAnsi"/>
          <w:sz w:val="20"/>
          <w:szCs w:val="20"/>
        </w:rPr>
        <w:t>r</w:t>
      </w:r>
      <w:r w:rsidRPr="003C29EE">
        <w:rPr>
          <w:rFonts w:cstheme="minorHAnsi"/>
          <w:sz w:val="20"/>
          <w:szCs w:val="20"/>
        </w:rPr>
        <w:t>eglamento</w:t>
      </w:r>
      <w:r w:rsidR="004D1FFC" w:rsidRPr="003C29EE">
        <w:rPr>
          <w:rFonts w:cstheme="minorHAnsi"/>
          <w:sz w:val="20"/>
          <w:szCs w:val="20"/>
        </w:rPr>
        <w:t xml:space="preserve"> en su respectiva competencia a </w:t>
      </w:r>
      <w:r w:rsidR="00BD54D1" w:rsidRPr="003C29EE">
        <w:rPr>
          <w:rFonts w:cstheme="minorHAnsi"/>
          <w:sz w:val="20"/>
          <w:szCs w:val="20"/>
        </w:rPr>
        <w:t>las siguientes autoridades</w:t>
      </w:r>
      <w:r w:rsidRPr="003C29EE">
        <w:rPr>
          <w:rFonts w:cstheme="minorHAnsi"/>
          <w:sz w:val="20"/>
          <w:szCs w:val="20"/>
        </w:rPr>
        <w:t xml:space="preserve">: </w:t>
      </w:r>
    </w:p>
    <w:p w14:paraId="6BFC0F74" w14:textId="4D6A6683" w:rsidR="004B060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o la Titular de la Presidencia Municipal;</w:t>
      </w:r>
    </w:p>
    <w:p w14:paraId="3FE9C861" w14:textId="52733264" w:rsidR="004B060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o la Titular de Sindicatura;</w:t>
      </w:r>
    </w:p>
    <w:p w14:paraId="2860FDB2" w14:textId="4DB2F3BC" w:rsidR="00D266A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o la Titular de la Comisión Edilicia de Turismo y Desarrollo Económico;</w:t>
      </w:r>
    </w:p>
    <w:p w14:paraId="06B9192B" w14:textId="519977D9" w:rsidR="004B060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o la titular de la </w:t>
      </w:r>
      <w:r w:rsidR="00150FBE" w:rsidRPr="003C29EE">
        <w:rPr>
          <w:rFonts w:cstheme="minorHAnsi"/>
          <w:sz w:val="20"/>
          <w:szCs w:val="20"/>
        </w:rPr>
        <w:t>Direc</w:t>
      </w:r>
      <w:r w:rsidRPr="003C29EE">
        <w:rPr>
          <w:rFonts w:cstheme="minorHAnsi"/>
          <w:sz w:val="20"/>
          <w:szCs w:val="20"/>
        </w:rPr>
        <w:t>ción</w:t>
      </w:r>
      <w:r w:rsidR="00150FBE" w:rsidRPr="003C29EE">
        <w:rPr>
          <w:rFonts w:cstheme="minorHAnsi"/>
          <w:sz w:val="20"/>
          <w:szCs w:val="20"/>
        </w:rPr>
        <w:t xml:space="preserve"> de Turismo y Desarrollo Económico</w:t>
      </w:r>
      <w:r w:rsidRPr="003C29EE">
        <w:rPr>
          <w:rFonts w:cstheme="minorHAnsi"/>
          <w:sz w:val="20"/>
          <w:szCs w:val="20"/>
        </w:rPr>
        <w:t>; y</w:t>
      </w:r>
    </w:p>
    <w:p w14:paraId="0F11CA77" w14:textId="1370CD22" w:rsidR="004D1FFC" w:rsidRPr="003C29EE" w:rsidRDefault="004D1FFC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Los Comités.</w:t>
      </w:r>
    </w:p>
    <w:p w14:paraId="0262EBD6" w14:textId="58EB258F" w:rsidR="004D1FFC" w:rsidRPr="003C29EE" w:rsidRDefault="004D1FF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CC693" w14:textId="3E7514D9" w:rsidR="00C5200B" w:rsidRPr="003C29EE" w:rsidRDefault="006A004A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C5200B" w:rsidRPr="003C29EE">
        <w:rPr>
          <w:rFonts w:cstheme="minorHAnsi"/>
          <w:b/>
          <w:sz w:val="20"/>
          <w:szCs w:val="20"/>
        </w:rPr>
        <w:t xml:space="preserve"> 4.-</w:t>
      </w:r>
      <w:r w:rsidR="00C5200B" w:rsidRPr="003C29EE">
        <w:rPr>
          <w:rFonts w:cstheme="minorHAnsi"/>
          <w:sz w:val="20"/>
          <w:szCs w:val="20"/>
        </w:rPr>
        <w:t xml:space="preserve"> Para los efectos del presente reglamento se entenderá por: </w:t>
      </w:r>
    </w:p>
    <w:p w14:paraId="6C6CF764" w14:textId="77777777" w:rsidR="006D3AC8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Acuerdo </w:t>
      </w:r>
      <w:r w:rsidR="00C5200B" w:rsidRPr="003C29EE">
        <w:rPr>
          <w:rFonts w:cstheme="minorHAnsi"/>
          <w:b/>
          <w:sz w:val="20"/>
          <w:szCs w:val="20"/>
        </w:rPr>
        <w:t>Hermanamiento:</w:t>
      </w:r>
      <w:r w:rsidR="00C5200B" w:rsidRPr="003C29EE">
        <w:rPr>
          <w:rFonts w:cstheme="minorHAnsi"/>
          <w:sz w:val="20"/>
          <w:szCs w:val="20"/>
        </w:rPr>
        <w:t xml:space="preserve"> </w:t>
      </w:r>
      <w:r w:rsidRPr="003C29EE">
        <w:rPr>
          <w:rFonts w:cstheme="minorHAnsi"/>
          <w:sz w:val="20"/>
          <w:szCs w:val="20"/>
        </w:rPr>
        <w:t xml:space="preserve">convenio signado por las representaciones de las ciudades que deciden </w:t>
      </w:r>
      <w:r w:rsidRPr="003C29EE">
        <w:rPr>
          <w:rFonts w:cstheme="minorHAnsi"/>
          <w:color w:val="333333"/>
          <w:sz w:val="20"/>
          <w:szCs w:val="20"/>
          <w:shd w:val="clear" w:color="auto" w:fill="FFFFFF"/>
        </w:rPr>
        <w:t>emparejar el</w:t>
      </w:r>
      <w:r w:rsidR="00BA16E4" w:rsidRPr="003C29E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3C29EE">
        <w:rPr>
          <w:rFonts w:cstheme="minorHAnsi"/>
          <w:color w:val="333333"/>
          <w:sz w:val="20"/>
          <w:szCs w:val="20"/>
          <w:shd w:val="clear" w:color="auto" w:fill="FFFFFF"/>
        </w:rPr>
        <w:t>intercambio y fomento en ámbitos</w:t>
      </w:r>
      <w:r w:rsidR="00BA16E4" w:rsidRPr="003C29EE">
        <w:rPr>
          <w:rFonts w:cstheme="minorHAnsi"/>
          <w:color w:val="333333"/>
          <w:sz w:val="20"/>
          <w:szCs w:val="20"/>
          <w:shd w:val="clear" w:color="auto" w:fill="FFFFFF"/>
        </w:rPr>
        <w:t xml:space="preserve"> culturales, educativos, rurales, académicos, turísticos, asistenciales y demás similares sujetos de intercambio entre las mismas.</w:t>
      </w:r>
      <w:r w:rsidRPr="003C29EE">
        <w:rPr>
          <w:rFonts w:cstheme="minorHAnsi"/>
          <w:sz w:val="20"/>
          <w:szCs w:val="20"/>
        </w:rPr>
        <w:t xml:space="preserve"> </w:t>
      </w:r>
    </w:p>
    <w:p w14:paraId="6047E9EA" w14:textId="7AB0D1C9" w:rsidR="006D3AC8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Ayuntamiento:</w:t>
      </w:r>
      <w:r w:rsidRPr="003C29EE">
        <w:rPr>
          <w:rFonts w:cstheme="minorHAnsi"/>
          <w:sz w:val="20"/>
          <w:szCs w:val="20"/>
        </w:rPr>
        <w:t xml:space="preserve"> Ayuntamiento de Puerto Vallarta, Jalisco;</w:t>
      </w:r>
    </w:p>
    <w:p w14:paraId="4DB7A2EF" w14:textId="77777777" w:rsidR="006D3AC8" w:rsidRPr="003C29EE" w:rsidRDefault="00C5200B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Comité:</w:t>
      </w:r>
      <w:r w:rsidRPr="003C29EE">
        <w:rPr>
          <w:rFonts w:cstheme="minorHAnsi"/>
          <w:sz w:val="20"/>
          <w:szCs w:val="20"/>
        </w:rPr>
        <w:t xml:space="preserve"> </w:t>
      </w:r>
      <w:r w:rsidR="00BA16E4" w:rsidRPr="003C29EE">
        <w:rPr>
          <w:rFonts w:cstheme="minorHAnsi"/>
          <w:sz w:val="20"/>
          <w:szCs w:val="20"/>
        </w:rPr>
        <w:t>Comité de Ciudades Hermanas;</w:t>
      </w:r>
    </w:p>
    <w:p w14:paraId="3C9B80F6" w14:textId="77777777" w:rsidR="00DC56BD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Consejo:</w:t>
      </w:r>
      <w:r w:rsidRPr="003C29EE">
        <w:rPr>
          <w:rFonts w:cstheme="minorHAnsi"/>
          <w:sz w:val="20"/>
          <w:szCs w:val="20"/>
        </w:rPr>
        <w:t xml:space="preserve"> Consejo Municipal de Ciudades Hermanas;</w:t>
      </w:r>
    </w:p>
    <w:p w14:paraId="00A072C6" w14:textId="58101B8D" w:rsidR="006D3AC8" w:rsidRPr="003C29EE" w:rsidRDefault="00DC56BD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Programa Operativo Anual:</w:t>
      </w:r>
      <w:r w:rsidR="00874AD7" w:rsidRPr="003C29EE">
        <w:rPr>
          <w:rFonts w:cstheme="minorHAnsi"/>
          <w:b/>
          <w:sz w:val="20"/>
          <w:szCs w:val="20"/>
        </w:rPr>
        <w:t xml:space="preserve"> </w:t>
      </w:r>
      <w:r w:rsidR="00874AD7" w:rsidRPr="00020135">
        <w:rPr>
          <w:rFonts w:cstheme="minorHAnsi"/>
          <w:sz w:val="20"/>
          <w:szCs w:val="20"/>
        </w:rPr>
        <w:t xml:space="preserve">Programa Operativo Anual de </w:t>
      </w:r>
      <w:r w:rsidR="00874AD7" w:rsidRPr="003C29EE">
        <w:rPr>
          <w:rFonts w:cstheme="minorHAnsi"/>
          <w:sz w:val="20"/>
          <w:szCs w:val="20"/>
        </w:rPr>
        <w:t>Acuerdos de Hermanamiento de Amplio Alcance; y</w:t>
      </w:r>
      <w:r w:rsidR="00020135">
        <w:rPr>
          <w:rFonts w:cstheme="minorHAnsi"/>
          <w:sz w:val="20"/>
          <w:szCs w:val="20"/>
        </w:rPr>
        <w:t>;</w:t>
      </w:r>
    </w:p>
    <w:p w14:paraId="748C1CF7" w14:textId="3925D1D6" w:rsidR="006D3AC8" w:rsidRPr="003C29EE" w:rsidRDefault="007F352B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Protocolo:</w:t>
      </w:r>
      <w:r w:rsidRPr="003C29EE">
        <w:rPr>
          <w:rFonts w:cstheme="minorHAnsi"/>
          <w:sz w:val="20"/>
          <w:szCs w:val="20"/>
        </w:rPr>
        <w:t xml:space="preserve"> Protocolo de Inscripción de Acuerdo Interinstitucional de la Secretaría de Relaciones Exteriores</w:t>
      </w:r>
      <w:r w:rsidR="00874AD7" w:rsidRPr="003C29EE">
        <w:rPr>
          <w:rFonts w:cstheme="minorHAnsi"/>
          <w:sz w:val="20"/>
          <w:szCs w:val="20"/>
        </w:rPr>
        <w:t>.</w:t>
      </w:r>
    </w:p>
    <w:p w14:paraId="5826E677" w14:textId="68748E92" w:rsidR="00C5200B" w:rsidRPr="003C29EE" w:rsidRDefault="00C5200B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A22F57" w14:textId="5FE7FA31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5.</w:t>
      </w:r>
      <w:r w:rsidRPr="003C29EE">
        <w:rPr>
          <w:rFonts w:cstheme="minorHAnsi"/>
          <w:sz w:val="20"/>
          <w:szCs w:val="20"/>
        </w:rPr>
        <w:t xml:space="preserve"> </w:t>
      </w:r>
      <w:r w:rsidR="00BD54D1" w:rsidRPr="003C29EE">
        <w:rPr>
          <w:rFonts w:cstheme="minorHAnsi"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 xml:space="preserve">orresponde al </w:t>
      </w:r>
      <w:r w:rsidR="00D266A6" w:rsidRPr="003C29EE">
        <w:rPr>
          <w:rFonts w:cstheme="minorHAnsi"/>
          <w:sz w:val="20"/>
          <w:szCs w:val="20"/>
        </w:rPr>
        <w:t xml:space="preserve">titular de la </w:t>
      </w:r>
      <w:r w:rsidRPr="003C29EE">
        <w:rPr>
          <w:rFonts w:cstheme="minorHAnsi"/>
          <w:sz w:val="20"/>
          <w:szCs w:val="20"/>
        </w:rPr>
        <w:t>Presiden</w:t>
      </w:r>
      <w:r w:rsidR="00D266A6" w:rsidRPr="003C29EE">
        <w:rPr>
          <w:rFonts w:cstheme="minorHAnsi"/>
          <w:sz w:val="20"/>
          <w:szCs w:val="20"/>
        </w:rPr>
        <w:t>cia</w:t>
      </w:r>
      <w:r w:rsidRPr="003C29EE">
        <w:rPr>
          <w:rFonts w:cstheme="minorHAnsi"/>
          <w:sz w:val="20"/>
          <w:szCs w:val="20"/>
        </w:rPr>
        <w:t xml:space="preserve"> Municipal: </w:t>
      </w:r>
    </w:p>
    <w:p w14:paraId="01FF20A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Impulsar la participación de los ha</w:t>
      </w:r>
      <w:r w:rsidR="00DA455D" w:rsidRPr="003C29EE">
        <w:rPr>
          <w:rFonts w:cstheme="minorHAnsi"/>
          <w:sz w:val="20"/>
          <w:szCs w:val="20"/>
        </w:rPr>
        <w:t>bitantes del Municipio de Puerto Vallarta,</w:t>
      </w:r>
      <w:r w:rsidRPr="003C29EE">
        <w:rPr>
          <w:rFonts w:cstheme="minorHAnsi"/>
          <w:sz w:val="20"/>
          <w:szCs w:val="20"/>
        </w:rPr>
        <w:t xml:space="preserve"> Jalisco, en los programas o proyectos de cooperación y eventos que deriven de los hermanam</w:t>
      </w:r>
      <w:r w:rsidR="00DA455D" w:rsidRPr="003C29EE">
        <w:rPr>
          <w:rFonts w:cstheme="minorHAnsi"/>
          <w:sz w:val="20"/>
          <w:szCs w:val="20"/>
        </w:rPr>
        <w:t xml:space="preserve">ientos de la ciudad de Puerto Vallarta, Jalisco, </w:t>
      </w:r>
      <w:r w:rsidR="00E34A09" w:rsidRPr="003C29EE">
        <w:rPr>
          <w:rFonts w:cstheme="minorHAnsi"/>
          <w:sz w:val="20"/>
          <w:szCs w:val="20"/>
        </w:rPr>
        <w:t>con otras ciudades de</w:t>
      </w:r>
      <w:r w:rsidR="006409A7" w:rsidRPr="003C29EE">
        <w:rPr>
          <w:rFonts w:cstheme="minorHAnsi"/>
          <w:sz w:val="20"/>
          <w:szCs w:val="20"/>
        </w:rPr>
        <w:t xml:space="preserve"> México y e</w:t>
      </w:r>
      <w:r w:rsidR="00E34A09" w:rsidRPr="003C29EE">
        <w:rPr>
          <w:rFonts w:cstheme="minorHAnsi"/>
          <w:sz w:val="20"/>
          <w:szCs w:val="20"/>
        </w:rPr>
        <w:t>l mundo.</w:t>
      </w:r>
    </w:p>
    <w:p w14:paraId="33939C6D" w14:textId="5242CD1B" w:rsidR="004B0606" w:rsidRPr="003C29EE" w:rsidRDefault="00F71E7A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Participar en el i</w:t>
      </w:r>
      <w:r w:rsidR="004B0606" w:rsidRPr="003C29EE">
        <w:rPr>
          <w:rFonts w:cstheme="minorHAnsi"/>
          <w:sz w:val="20"/>
          <w:szCs w:val="20"/>
        </w:rPr>
        <w:t>ntercambio de información y acciones específicas sobre diferentes temas</w:t>
      </w:r>
      <w:r w:rsidR="00C95730" w:rsidRPr="003C29EE">
        <w:rPr>
          <w:rFonts w:cstheme="minorHAnsi"/>
          <w:sz w:val="20"/>
          <w:szCs w:val="20"/>
        </w:rPr>
        <w:t xml:space="preserve"> de la Administración Municipal</w:t>
      </w:r>
      <w:r w:rsidR="004B0606" w:rsidRPr="003C29EE">
        <w:rPr>
          <w:rFonts w:cstheme="minorHAnsi"/>
          <w:sz w:val="20"/>
          <w:szCs w:val="20"/>
        </w:rPr>
        <w:t xml:space="preserve"> con gobiernos municipales</w:t>
      </w:r>
      <w:r w:rsidR="00E34A09" w:rsidRPr="003C29EE">
        <w:rPr>
          <w:rFonts w:cstheme="minorHAnsi"/>
          <w:sz w:val="20"/>
          <w:szCs w:val="20"/>
        </w:rPr>
        <w:t xml:space="preserve"> en el país y en el extranjero</w:t>
      </w:r>
      <w:r w:rsidR="001F47D8" w:rsidRPr="003C29EE">
        <w:rPr>
          <w:rFonts w:cstheme="minorHAnsi"/>
          <w:sz w:val="20"/>
          <w:szCs w:val="20"/>
        </w:rPr>
        <w:t xml:space="preserve"> con los que exista hermanamiento</w:t>
      </w:r>
      <w:r w:rsidR="00E34A09" w:rsidRPr="003C29EE">
        <w:rPr>
          <w:rFonts w:cstheme="minorHAnsi"/>
          <w:sz w:val="20"/>
          <w:szCs w:val="20"/>
        </w:rPr>
        <w:t>.</w:t>
      </w:r>
    </w:p>
    <w:p w14:paraId="40E4D69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Representar y promover al municipio ante otras ciudades, destacando las características, potencialidades y acciones de gobierno desarrolladas en la mun</w:t>
      </w:r>
      <w:r w:rsidR="00E34A09" w:rsidRPr="003C29EE">
        <w:rPr>
          <w:rFonts w:cstheme="minorHAnsi"/>
          <w:sz w:val="20"/>
          <w:szCs w:val="20"/>
        </w:rPr>
        <w:t>icipalidad.</w:t>
      </w:r>
    </w:p>
    <w:p w14:paraId="260868C5" w14:textId="5642E9DE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Presentar ante el Ayuntamiento el Programa Operativo Anual, que contenga los proyectos de cooperación qu</w:t>
      </w:r>
      <w:r w:rsidR="00E952A8" w:rsidRPr="003C29EE">
        <w:rPr>
          <w:rFonts w:cstheme="minorHAnsi"/>
          <w:sz w:val="20"/>
          <w:szCs w:val="20"/>
        </w:rPr>
        <w:t xml:space="preserve">e proponga desarrollar 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>, así como las diversas áreas de la ad</w:t>
      </w:r>
      <w:r w:rsidR="00E34A09" w:rsidRPr="003C29EE">
        <w:rPr>
          <w:rFonts w:cstheme="minorHAnsi"/>
          <w:sz w:val="20"/>
          <w:szCs w:val="20"/>
        </w:rPr>
        <w:t>ministración pública municipal.</w:t>
      </w:r>
    </w:p>
    <w:p w14:paraId="2BA81D37" w14:textId="190C99B1" w:rsidR="00F43C1C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Presentar anualmente al Ayuntamiento, el informe correspondiente de actividades que se deriven del </w:t>
      </w:r>
      <w:r w:rsidR="00760317" w:rsidRPr="003C29EE">
        <w:rPr>
          <w:rFonts w:cstheme="minorHAnsi"/>
          <w:sz w:val="20"/>
          <w:szCs w:val="20"/>
        </w:rPr>
        <w:t>Consejo</w:t>
      </w:r>
      <w:r w:rsidR="00F43C1C" w:rsidRPr="003C29EE">
        <w:rPr>
          <w:rFonts w:cstheme="minorHAnsi"/>
          <w:sz w:val="20"/>
          <w:szCs w:val="20"/>
        </w:rPr>
        <w:t>.</w:t>
      </w:r>
    </w:p>
    <w:p w14:paraId="6B75A40A" w14:textId="10262E50" w:rsidR="004B0606" w:rsidRPr="003C29EE" w:rsidRDefault="001A1F33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las solicitudes de Hermanamiento ante el Pleno del Ayuntamiento</w:t>
      </w:r>
      <w:r w:rsidR="00700B7E" w:rsidRPr="003C29EE">
        <w:rPr>
          <w:rFonts w:cstheme="minorHAnsi"/>
          <w:sz w:val="20"/>
          <w:szCs w:val="20"/>
        </w:rPr>
        <w:t xml:space="preserve"> para su aprobación en su caso</w:t>
      </w:r>
      <w:r w:rsidRPr="003C29EE">
        <w:rPr>
          <w:rFonts w:cstheme="minorHAnsi"/>
          <w:sz w:val="20"/>
          <w:szCs w:val="20"/>
        </w:rPr>
        <w:t>.</w:t>
      </w:r>
    </w:p>
    <w:p w14:paraId="23CB7AD9" w14:textId="697A3CCF" w:rsidR="002C46E2" w:rsidRPr="003C29EE" w:rsidRDefault="002C46E2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Elegir y ratificar a los miembros de los Comités. </w:t>
      </w:r>
    </w:p>
    <w:p w14:paraId="1B230467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a la Secretaría de Relaciones Exteriores, previo a la firma del Acuerdo de Hermanamiento, las valoraciones jurídicas que correspondan en los casos en que el Municipio no esté plenamente satisfecho con el dictamen que emita la citada depen</w:t>
      </w:r>
      <w:r w:rsidR="00E34A09" w:rsidRPr="003C29EE">
        <w:rPr>
          <w:rFonts w:cstheme="minorHAnsi"/>
          <w:sz w:val="20"/>
          <w:szCs w:val="20"/>
        </w:rPr>
        <w:t>dencia federal.</w:t>
      </w:r>
    </w:p>
    <w:p w14:paraId="296CA52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Cumplir con los demás lineamientos que señale la Ley sobre la Celebración de Tratados; </w:t>
      </w:r>
    </w:p>
    <w:p w14:paraId="4807C84B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disposiciones legales aplicables.</w:t>
      </w:r>
    </w:p>
    <w:p w14:paraId="6D9BAEE6" w14:textId="77777777" w:rsidR="001E655F" w:rsidRPr="003C29EE" w:rsidRDefault="001E655F" w:rsidP="003C29EE">
      <w:pPr>
        <w:pStyle w:val="Prrafodelista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08919C9A" w14:textId="47334E33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6.</w:t>
      </w:r>
      <w:r w:rsidRPr="003C29EE">
        <w:rPr>
          <w:rFonts w:cstheme="minorHAnsi"/>
          <w:sz w:val="20"/>
          <w:szCs w:val="20"/>
        </w:rPr>
        <w:t xml:space="preserve"> </w:t>
      </w:r>
      <w:r w:rsidR="00BD54D1" w:rsidRPr="003C29EE">
        <w:rPr>
          <w:rFonts w:cstheme="minorHAnsi"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>orresponde al</w:t>
      </w:r>
      <w:r w:rsidR="00760317" w:rsidRPr="003C29EE">
        <w:rPr>
          <w:rFonts w:cstheme="minorHAnsi"/>
          <w:sz w:val="20"/>
          <w:szCs w:val="20"/>
        </w:rPr>
        <w:t xml:space="preserve"> o el titular de </w:t>
      </w:r>
      <w:r w:rsidR="006C1F51" w:rsidRPr="003C29EE">
        <w:rPr>
          <w:rFonts w:cstheme="minorHAnsi"/>
          <w:sz w:val="20"/>
          <w:szCs w:val="20"/>
        </w:rPr>
        <w:t>la Sindicatura</w:t>
      </w:r>
      <w:r w:rsidRPr="003C29EE">
        <w:rPr>
          <w:rFonts w:cstheme="minorHAnsi"/>
          <w:sz w:val="20"/>
          <w:szCs w:val="20"/>
        </w:rPr>
        <w:t>:</w:t>
      </w:r>
    </w:p>
    <w:p w14:paraId="55317AEA" w14:textId="5A0F7863" w:rsidR="004B0606" w:rsidRPr="003C29EE" w:rsidRDefault="004B0606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lastRenderedPageBreak/>
        <w:t xml:space="preserve">Revisar y validar el </w:t>
      </w:r>
      <w:r w:rsidR="00C5200B" w:rsidRPr="003C29EE">
        <w:rPr>
          <w:rFonts w:cstheme="minorHAnsi"/>
          <w:sz w:val="20"/>
          <w:szCs w:val="20"/>
        </w:rPr>
        <w:t>proyecto de acuerdo de hermanamiento</w:t>
      </w:r>
      <w:r w:rsidRPr="003C29EE">
        <w:rPr>
          <w:rFonts w:cstheme="minorHAnsi"/>
          <w:sz w:val="20"/>
          <w:szCs w:val="20"/>
        </w:rPr>
        <w:t xml:space="preserve"> de la ciudad de </w:t>
      </w:r>
      <w:r w:rsidR="00DA455D" w:rsidRPr="003C29EE">
        <w:rPr>
          <w:rFonts w:cstheme="minorHAnsi"/>
          <w:sz w:val="20"/>
          <w:szCs w:val="20"/>
        </w:rPr>
        <w:t xml:space="preserve">Puerto Vallarta, Jalisco, </w:t>
      </w:r>
      <w:r w:rsidR="006409A7" w:rsidRPr="003C29EE">
        <w:rPr>
          <w:rFonts w:cstheme="minorHAnsi"/>
          <w:sz w:val="20"/>
          <w:szCs w:val="20"/>
        </w:rPr>
        <w:t>con otras ciudades</w:t>
      </w:r>
      <w:r w:rsidRPr="003C29EE">
        <w:rPr>
          <w:rFonts w:cstheme="minorHAnsi"/>
          <w:sz w:val="20"/>
          <w:szCs w:val="20"/>
        </w:rPr>
        <w:t>, para el análisi</w:t>
      </w:r>
      <w:r w:rsidR="00E34A09" w:rsidRPr="003C29EE">
        <w:rPr>
          <w:rFonts w:cstheme="minorHAnsi"/>
          <w:sz w:val="20"/>
          <w:szCs w:val="20"/>
        </w:rPr>
        <w:t>s y aprobación del Ayuntamiento.</w:t>
      </w:r>
    </w:p>
    <w:p w14:paraId="66453AF9" w14:textId="77777777" w:rsidR="004B0606" w:rsidRPr="003C29EE" w:rsidRDefault="004B0606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Representar al municipio en los contratos que celebre y en todo acto en que sea indispensable su intervención, ajustándose a las órdenes e instrucciones que en ca</w:t>
      </w:r>
      <w:r w:rsidR="00E34A09" w:rsidRPr="003C29EE">
        <w:rPr>
          <w:rFonts w:cstheme="minorHAnsi"/>
          <w:sz w:val="20"/>
          <w:szCs w:val="20"/>
        </w:rPr>
        <w:t>da caso reciba del Ayuntamiento.</w:t>
      </w:r>
    </w:p>
    <w:p w14:paraId="371655A6" w14:textId="1A168D8E" w:rsidR="00B61848" w:rsidRPr="003C29EE" w:rsidRDefault="00B61848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disposiciones legales aplicables.</w:t>
      </w:r>
    </w:p>
    <w:p w14:paraId="6E414DD6" w14:textId="27F201AE" w:rsidR="00C9403D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374615" w14:textId="426B87EB" w:rsidR="00C9403D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Artículo 7. </w:t>
      </w:r>
      <w:r w:rsidR="00BD54D1" w:rsidRPr="003C29EE">
        <w:rPr>
          <w:rFonts w:cstheme="minorHAnsi"/>
          <w:b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>orresponde a la</w:t>
      </w:r>
      <w:r w:rsidR="00760317" w:rsidRPr="003C29EE">
        <w:rPr>
          <w:rFonts w:cstheme="minorHAnsi"/>
          <w:sz w:val="20"/>
          <w:szCs w:val="20"/>
        </w:rPr>
        <w:t xml:space="preserve"> o el titular de </w:t>
      </w:r>
      <w:r w:rsidR="006C1F51" w:rsidRPr="003C29EE">
        <w:rPr>
          <w:rFonts w:cstheme="minorHAnsi"/>
          <w:sz w:val="20"/>
          <w:szCs w:val="20"/>
        </w:rPr>
        <w:t>la Comisión</w:t>
      </w:r>
      <w:r w:rsidRPr="003C29EE">
        <w:rPr>
          <w:rFonts w:cstheme="minorHAnsi"/>
          <w:sz w:val="20"/>
          <w:szCs w:val="20"/>
        </w:rPr>
        <w:t xml:space="preserve"> Edilicia de Turismo y Desarrollo Económico:</w:t>
      </w:r>
    </w:p>
    <w:p w14:paraId="775765F1" w14:textId="129785EC" w:rsidR="00C9403D" w:rsidRPr="003C29EE" w:rsidRDefault="00C9403D" w:rsidP="00020135">
      <w:pPr>
        <w:pStyle w:val="Prrafodelista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Dictaminar la procedencia o rechazo de las solicitudes de Hermanamiento que le sean turnados por el Pleno del Ayuntamiento. </w:t>
      </w:r>
    </w:p>
    <w:p w14:paraId="59F97671" w14:textId="2AF312AA" w:rsidR="00C9403D" w:rsidRPr="003C29EE" w:rsidRDefault="00C9403D" w:rsidP="00020135">
      <w:pPr>
        <w:pStyle w:val="Prrafodelista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sus disposiciones legales aplicables.</w:t>
      </w:r>
    </w:p>
    <w:p w14:paraId="4A1FCC96" w14:textId="77777777" w:rsidR="00C9403D" w:rsidRPr="003C29EE" w:rsidRDefault="00C9403D" w:rsidP="00020135">
      <w:pPr>
        <w:pStyle w:val="Prrafodelista"/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</w:p>
    <w:p w14:paraId="1E2430FD" w14:textId="1A8E7A48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8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760317" w:rsidRPr="003C29EE">
        <w:rPr>
          <w:rFonts w:cstheme="minorHAnsi"/>
          <w:sz w:val="20"/>
          <w:szCs w:val="20"/>
        </w:rPr>
        <w:t xml:space="preserve"> Le corresponde al o el titular de la </w:t>
      </w:r>
      <w:r w:rsidR="006C1F51" w:rsidRPr="003C29EE">
        <w:rPr>
          <w:rFonts w:cstheme="minorHAnsi"/>
          <w:sz w:val="20"/>
          <w:szCs w:val="20"/>
        </w:rPr>
        <w:t>Dirección de</w:t>
      </w:r>
      <w:r w:rsidR="00150FBE" w:rsidRPr="003C29EE">
        <w:rPr>
          <w:rFonts w:cstheme="minorHAnsi"/>
          <w:sz w:val="20"/>
          <w:szCs w:val="20"/>
        </w:rPr>
        <w:t xml:space="preserve"> Turismo y Desarrollo Económico</w:t>
      </w:r>
      <w:r w:rsidR="004B0606" w:rsidRPr="003C29EE">
        <w:rPr>
          <w:rFonts w:cstheme="minorHAnsi"/>
          <w:sz w:val="20"/>
          <w:szCs w:val="20"/>
        </w:rPr>
        <w:t>:</w:t>
      </w:r>
    </w:p>
    <w:p w14:paraId="6D781EC4" w14:textId="76BA212F" w:rsidR="004B0606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Dirigir e infor</w:t>
      </w:r>
      <w:r w:rsidR="00E952A8" w:rsidRPr="003C29EE">
        <w:rPr>
          <w:rFonts w:cstheme="minorHAnsi"/>
          <w:sz w:val="20"/>
          <w:szCs w:val="20"/>
        </w:rPr>
        <w:t xml:space="preserve">mar a los integrantes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 sobre los compromisos </w:t>
      </w:r>
      <w:r w:rsidR="00F71E7A" w:rsidRPr="003C29EE">
        <w:rPr>
          <w:rFonts w:cstheme="minorHAnsi"/>
          <w:sz w:val="20"/>
          <w:szCs w:val="20"/>
        </w:rPr>
        <w:t xml:space="preserve">de colaboración suscritos en los </w:t>
      </w:r>
      <w:r w:rsidRPr="003C29EE">
        <w:rPr>
          <w:rFonts w:cstheme="minorHAnsi"/>
          <w:sz w:val="20"/>
          <w:szCs w:val="20"/>
        </w:rPr>
        <w:t>Acuerdo</w:t>
      </w:r>
      <w:r w:rsidR="00F71E7A" w:rsidRPr="003C29EE">
        <w:rPr>
          <w:rFonts w:cstheme="minorHAnsi"/>
          <w:sz w:val="20"/>
          <w:szCs w:val="20"/>
        </w:rPr>
        <w:t>s</w:t>
      </w:r>
      <w:r w:rsidR="002B38A1" w:rsidRPr="003C29EE">
        <w:rPr>
          <w:rFonts w:cstheme="minorHAnsi"/>
          <w:sz w:val="20"/>
          <w:szCs w:val="20"/>
        </w:rPr>
        <w:t xml:space="preserve"> de Hermanamiento.</w:t>
      </w:r>
    </w:p>
    <w:p w14:paraId="67ECCD0B" w14:textId="6012DB9D" w:rsidR="001A1F33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Presentar ante el Presidente </w:t>
      </w:r>
      <w:r w:rsidR="00E952A8" w:rsidRPr="003C29EE">
        <w:rPr>
          <w:rFonts w:cstheme="minorHAnsi"/>
          <w:sz w:val="20"/>
          <w:szCs w:val="20"/>
        </w:rPr>
        <w:t xml:space="preserve">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, las propuestas de programas, proyectos y acciones estratégicas que se deriven de los compromisos suscritos con la ciudad hermana, a efecto de que puedan ser considerados en la elaboración del Programa Operativo </w:t>
      </w:r>
      <w:r w:rsidR="00B61848" w:rsidRPr="003C29EE">
        <w:rPr>
          <w:rFonts w:cstheme="minorHAnsi"/>
          <w:sz w:val="20"/>
          <w:szCs w:val="20"/>
        </w:rPr>
        <w:t xml:space="preserve">Anual </w:t>
      </w:r>
      <w:r w:rsidRPr="003C29EE">
        <w:rPr>
          <w:rFonts w:cstheme="minorHAnsi"/>
          <w:sz w:val="20"/>
          <w:szCs w:val="20"/>
        </w:rPr>
        <w:t>que se presentará al Ayuntamiento para su aprobación, para que posteriormente se someta a</w:t>
      </w:r>
      <w:r w:rsidR="007E5591" w:rsidRPr="003C29EE">
        <w:rPr>
          <w:rFonts w:cstheme="minorHAnsi"/>
          <w:sz w:val="20"/>
          <w:szCs w:val="20"/>
        </w:rPr>
        <w:t xml:space="preserve"> la consideración de la ciudad hermanada</w:t>
      </w:r>
      <w:r w:rsidRPr="003C29EE">
        <w:rPr>
          <w:rFonts w:cstheme="minorHAnsi"/>
          <w:sz w:val="20"/>
          <w:szCs w:val="20"/>
        </w:rPr>
        <w:t xml:space="preserve"> y nuevament</w:t>
      </w:r>
      <w:r w:rsidR="004D1FFC" w:rsidRPr="003C29EE">
        <w:rPr>
          <w:rFonts w:cstheme="minorHAnsi"/>
          <w:sz w:val="20"/>
          <w:szCs w:val="20"/>
        </w:rPr>
        <w:t>e al</w:t>
      </w:r>
      <w:r w:rsidRPr="003C29EE">
        <w:rPr>
          <w:rFonts w:cstheme="minorHAnsi"/>
          <w:sz w:val="20"/>
          <w:szCs w:val="20"/>
        </w:rPr>
        <w:t xml:space="preserve"> Ayuntam</w:t>
      </w:r>
      <w:r w:rsidR="002B38A1" w:rsidRPr="003C29EE">
        <w:rPr>
          <w:rFonts w:cstheme="minorHAnsi"/>
          <w:sz w:val="20"/>
          <w:szCs w:val="20"/>
        </w:rPr>
        <w:t xml:space="preserve">iento para su aprobación </w:t>
      </w:r>
      <w:r w:rsidR="006C1F51" w:rsidRPr="003C29EE">
        <w:rPr>
          <w:rFonts w:cstheme="minorHAnsi"/>
          <w:sz w:val="20"/>
          <w:szCs w:val="20"/>
        </w:rPr>
        <w:t>final.</w:t>
      </w:r>
    </w:p>
    <w:p w14:paraId="6DC24550" w14:textId="77777777" w:rsidR="00150FBE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semestral de las actividades</w:t>
      </w:r>
      <w:r w:rsidR="00F71E7A" w:rsidRPr="003C29EE">
        <w:rPr>
          <w:rFonts w:cstheme="minorHAnsi"/>
          <w:sz w:val="20"/>
          <w:szCs w:val="20"/>
        </w:rPr>
        <w:t xml:space="preserve"> y proyectos que se deriven de los </w:t>
      </w:r>
      <w:r w:rsidRPr="003C29EE">
        <w:rPr>
          <w:rFonts w:cstheme="minorHAnsi"/>
          <w:sz w:val="20"/>
          <w:szCs w:val="20"/>
        </w:rPr>
        <w:t>acuerdo</w:t>
      </w:r>
      <w:r w:rsidR="00F71E7A" w:rsidRPr="003C29EE">
        <w:rPr>
          <w:rFonts w:cstheme="minorHAnsi"/>
          <w:sz w:val="20"/>
          <w:szCs w:val="20"/>
        </w:rPr>
        <w:t>s</w:t>
      </w:r>
      <w:r w:rsidRPr="003C29EE">
        <w:rPr>
          <w:rFonts w:cstheme="minorHAnsi"/>
          <w:sz w:val="20"/>
          <w:szCs w:val="20"/>
        </w:rPr>
        <w:t xml:space="preserve"> de hermanamiento ante el P</w:t>
      </w:r>
      <w:r w:rsidR="002B38A1" w:rsidRPr="003C29EE">
        <w:rPr>
          <w:rFonts w:cstheme="minorHAnsi"/>
          <w:sz w:val="20"/>
          <w:szCs w:val="20"/>
        </w:rPr>
        <w:t>residente Municipal.</w:t>
      </w:r>
    </w:p>
    <w:p w14:paraId="50EA12E9" w14:textId="6DE180EE" w:rsidR="00150FBE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Proponer los asun</w:t>
      </w:r>
      <w:r w:rsidR="003C5217" w:rsidRPr="003C29EE">
        <w:rPr>
          <w:rFonts w:cstheme="minorHAnsi"/>
          <w:sz w:val="20"/>
          <w:szCs w:val="20"/>
        </w:rPr>
        <w:t xml:space="preserve">tos que deba conocer el </w:t>
      </w:r>
      <w:r w:rsidR="00760317" w:rsidRPr="003C29EE">
        <w:rPr>
          <w:rFonts w:cstheme="minorHAnsi"/>
          <w:sz w:val="20"/>
          <w:szCs w:val="20"/>
        </w:rPr>
        <w:t>Consejo</w:t>
      </w:r>
      <w:r w:rsidR="002B38A1" w:rsidRPr="003C29EE">
        <w:rPr>
          <w:rFonts w:cstheme="minorHAnsi"/>
          <w:sz w:val="20"/>
          <w:szCs w:val="20"/>
        </w:rPr>
        <w:t>.</w:t>
      </w:r>
    </w:p>
    <w:p w14:paraId="3EE4506F" w14:textId="042C9F08" w:rsidR="00196DE4" w:rsidRPr="003C29EE" w:rsidRDefault="00196DE4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Elaborar el </w:t>
      </w:r>
      <w:r w:rsidR="00C5200B" w:rsidRPr="003C29EE">
        <w:rPr>
          <w:rFonts w:cstheme="minorHAnsi"/>
          <w:sz w:val="20"/>
          <w:szCs w:val="20"/>
        </w:rPr>
        <w:t>proyecto de acuerdo de hermanamiento</w:t>
      </w:r>
      <w:r w:rsidRPr="003C29EE">
        <w:rPr>
          <w:rFonts w:cstheme="minorHAnsi"/>
          <w:sz w:val="20"/>
          <w:szCs w:val="20"/>
        </w:rPr>
        <w:t xml:space="preserve"> de la ciudad de Puerto Vallarta, Jalisco, con otras ciudades del mundo, para su poster</w:t>
      </w:r>
      <w:r w:rsidR="00DC03D8" w:rsidRPr="003C29EE">
        <w:rPr>
          <w:rFonts w:cstheme="minorHAnsi"/>
          <w:sz w:val="20"/>
          <w:szCs w:val="20"/>
        </w:rPr>
        <w:t xml:space="preserve">ior revisión y validación </w:t>
      </w:r>
      <w:r w:rsidRPr="003C29EE">
        <w:rPr>
          <w:rFonts w:cstheme="minorHAnsi"/>
          <w:sz w:val="20"/>
          <w:szCs w:val="20"/>
        </w:rPr>
        <w:t xml:space="preserve">de Sindicatura y </w:t>
      </w:r>
      <w:r w:rsidR="00E264B2" w:rsidRPr="003C29EE">
        <w:rPr>
          <w:rFonts w:cstheme="minorHAnsi"/>
          <w:sz w:val="20"/>
          <w:szCs w:val="20"/>
        </w:rPr>
        <w:t xml:space="preserve">final </w:t>
      </w:r>
      <w:r w:rsidRPr="003C29EE">
        <w:rPr>
          <w:rFonts w:cstheme="minorHAnsi"/>
          <w:sz w:val="20"/>
          <w:szCs w:val="20"/>
        </w:rPr>
        <w:t>aprobación del Ayuntamiento.</w:t>
      </w:r>
    </w:p>
    <w:p w14:paraId="3631E85F" w14:textId="77560CBC" w:rsidR="00C9403D" w:rsidRPr="003C29EE" w:rsidRDefault="00C9403D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Realizar las gestiones administrativas de los acuerdos de Hermanamiento respectivos ante la Secretaría de Relaciones Exteriores, a efecto de obtener el dictamen de procedencia que exige el artículo 7 de la Ley sobre la Celebración de Tratados.</w:t>
      </w:r>
    </w:p>
    <w:p w14:paraId="57EE795B" w14:textId="3B337B16" w:rsidR="004B0606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las disposiciones legales aplicables.</w:t>
      </w:r>
    </w:p>
    <w:p w14:paraId="55FD18BF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B27963" w14:textId="4E7FFA70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9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4B0606" w:rsidRPr="003C29EE">
        <w:rPr>
          <w:rFonts w:cstheme="minorHAnsi"/>
          <w:sz w:val="20"/>
          <w:szCs w:val="20"/>
        </w:rPr>
        <w:t xml:space="preserve"> en el mes de enero de cada año, presentará un Plan Anual de Trabajo,</w:t>
      </w:r>
      <w:r w:rsidR="00760317" w:rsidRPr="003C29EE">
        <w:rPr>
          <w:rFonts w:cstheme="minorHAnsi"/>
          <w:sz w:val="20"/>
          <w:szCs w:val="20"/>
        </w:rPr>
        <w:t xml:space="preserve"> tomando como base al respectivo Programa Operativo Anual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131F29" w:rsidRPr="003C29EE">
        <w:rPr>
          <w:rFonts w:cstheme="minorHAnsi"/>
          <w:sz w:val="20"/>
          <w:szCs w:val="20"/>
        </w:rPr>
        <w:t>que</w:t>
      </w:r>
      <w:r w:rsidR="004B0606" w:rsidRPr="003C29EE">
        <w:rPr>
          <w:rFonts w:cstheme="minorHAnsi"/>
          <w:sz w:val="20"/>
          <w:szCs w:val="20"/>
        </w:rPr>
        <w:t xml:space="preserve"> sean elaborados por cada uno de los</w:t>
      </w:r>
      <w:r w:rsidR="007F352B" w:rsidRPr="003C29EE">
        <w:rPr>
          <w:rFonts w:cstheme="minorHAnsi"/>
          <w:sz w:val="20"/>
          <w:szCs w:val="20"/>
        </w:rPr>
        <w:t xml:space="preserve"> comités reconocidos en el Municipio</w:t>
      </w:r>
      <w:r w:rsidR="004B0606" w:rsidRPr="003C29EE">
        <w:rPr>
          <w:rFonts w:cstheme="minorHAnsi"/>
          <w:sz w:val="20"/>
          <w:szCs w:val="20"/>
        </w:rPr>
        <w:t>.</w:t>
      </w:r>
    </w:p>
    <w:p w14:paraId="69AB458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3E7C94B" w14:textId="427C8617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10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B61848" w:rsidRPr="003C29EE">
        <w:rPr>
          <w:rFonts w:cstheme="minorHAnsi"/>
          <w:sz w:val="20"/>
          <w:szCs w:val="20"/>
        </w:rPr>
        <w:t xml:space="preserve">Para los efectos de la suscripción de algún Acuerdo de Hermanamiento, </w:t>
      </w:r>
      <w:r w:rsidR="00EA38C5" w:rsidRPr="003C29EE">
        <w:rPr>
          <w:rFonts w:cstheme="minorHAnsi"/>
          <w:sz w:val="20"/>
          <w:szCs w:val="20"/>
        </w:rPr>
        <w:t>el</w:t>
      </w:r>
      <w:r w:rsidR="004B0606" w:rsidRPr="003C29EE">
        <w:rPr>
          <w:rFonts w:cstheme="minorHAnsi"/>
          <w:sz w:val="20"/>
          <w:szCs w:val="20"/>
        </w:rPr>
        <w:t xml:space="preserve"> Ayuntamiento deberá considerar los siguientes: </w:t>
      </w:r>
    </w:p>
    <w:p w14:paraId="2E2225AD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Generar acciones concretas que resulten en beneficio para las comunidades a través de progra</w:t>
      </w:r>
      <w:r w:rsidR="002B38A1" w:rsidRPr="003C29EE">
        <w:rPr>
          <w:rFonts w:cstheme="minorHAnsi"/>
          <w:sz w:val="20"/>
          <w:szCs w:val="20"/>
        </w:rPr>
        <w:t>mas y proyectos de cooperación.</w:t>
      </w:r>
    </w:p>
    <w:p w14:paraId="6F0C391C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Retomar los vínculos ya existentes entre diferentes comunidades como punto de partida para dotarlos de un marco legal, que favorezca la continuidad y ampliación de la</w:t>
      </w:r>
      <w:r w:rsidR="002B38A1" w:rsidRPr="003C29EE">
        <w:rPr>
          <w:rFonts w:cstheme="minorHAnsi"/>
          <w:sz w:val="20"/>
          <w:szCs w:val="20"/>
        </w:rPr>
        <w:t xml:space="preserve"> interacción entre ambas partes.</w:t>
      </w:r>
    </w:p>
    <w:p w14:paraId="42F7CA27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Identificar intereses comunes o complementarios entre comunidades distintas, para detonar acciones y proyectos conjuntos de intercambio y cooperación, acordes a la naturaleza del </w:t>
      </w:r>
      <w:r w:rsidR="002B38A1" w:rsidRPr="003C29EE">
        <w:rPr>
          <w:rFonts w:cstheme="minorHAnsi"/>
          <w:sz w:val="20"/>
          <w:szCs w:val="20"/>
        </w:rPr>
        <w:t>hermanamiento.</w:t>
      </w:r>
    </w:p>
    <w:p w14:paraId="3713120F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Velar por un intercambio productivo bajo los principios de buena voluntad, fraternidad y respeto entre ambas partes.</w:t>
      </w:r>
    </w:p>
    <w:p w14:paraId="6A9763B2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1A8A5C2" w14:textId="5E3CCD0E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11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Para concertar los acuerdos a que se refiere este reglamento, no influirán condiciones de raza, religión, ideología</w:t>
      </w:r>
      <w:r w:rsidR="00F653BE" w:rsidRPr="003C29EE">
        <w:rPr>
          <w:rFonts w:cstheme="minorHAnsi"/>
          <w:sz w:val="20"/>
          <w:szCs w:val="20"/>
        </w:rPr>
        <w:t>, género</w:t>
      </w:r>
      <w:r w:rsidR="004B0606" w:rsidRPr="003C29EE">
        <w:rPr>
          <w:rFonts w:cstheme="minorHAnsi"/>
          <w:sz w:val="20"/>
          <w:szCs w:val="20"/>
        </w:rPr>
        <w:t xml:space="preserve"> o sistema político de las ciudades.</w:t>
      </w:r>
    </w:p>
    <w:p w14:paraId="6DEBFB49" w14:textId="77777777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140A72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CAPITULO II </w:t>
      </w:r>
    </w:p>
    <w:p w14:paraId="48E172AF" w14:textId="612BCBE1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DE LA FORMA DE ESTABLECER RELACIONES</w:t>
      </w:r>
      <w:r w:rsidR="00C5200B" w:rsidRPr="003C29EE">
        <w:rPr>
          <w:rFonts w:cstheme="minorHAnsi"/>
          <w:b/>
          <w:sz w:val="20"/>
          <w:szCs w:val="20"/>
        </w:rPr>
        <w:t xml:space="preserve"> DE HERMANAMIENTO</w:t>
      </w:r>
      <w:r w:rsidRPr="003C29EE">
        <w:rPr>
          <w:rFonts w:cstheme="minorHAnsi"/>
          <w:b/>
          <w:sz w:val="20"/>
          <w:szCs w:val="20"/>
        </w:rPr>
        <w:t xml:space="preserve"> CON OTRAS CIUDADES </w:t>
      </w:r>
      <w:r w:rsidR="000D530F" w:rsidRPr="003C29EE">
        <w:rPr>
          <w:rFonts w:cstheme="minorHAnsi"/>
          <w:b/>
          <w:sz w:val="20"/>
          <w:szCs w:val="20"/>
        </w:rPr>
        <w:t>DE MÉXICO Y EL MUNDO</w:t>
      </w:r>
    </w:p>
    <w:p w14:paraId="0BF9710E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B72D284" w14:textId="5398D1A6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12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E90AF0" w:rsidRPr="003C29EE">
        <w:rPr>
          <w:rFonts w:cstheme="minorHAnsi"/>
          <w:sz w:val="20"/>
          <w:szCs w:val="20"/>
        </w:rPr>
        <w:t xml:space="preserve"> Es facultad exclusiva del</w:t>
      </w:r>
      <w:r w:rsidR="004B0606" w:rsidRPr="003C29EE">
        <w:rPr>
          <w:rFonts w:cstheme="minorHAnsi"/>
          <w:sz w:val="20"/>
          <w:szCs w:val="20"/>
        </w:rPr>
        <w:t xml:space="preserve"> Presidente Municipal, con los elementos</w:t>
      </w:r>
      <w:r w:rsidR="00E90AF0" w:rsidRPr="003C29EE">
        <w:rPr>
          <w:rFonts w:cstheme="minorHAnsi"/>
          <w:sz w:val="20"/>
          <w:szCs w:val="20"/>
        </w:rPr>
        <w:t xml:space="preserve"> propios o aportados</w:t>
      </w:r>
      <w:r w:rsidR="004B0606" w:rsidRPr="003C29EE">
        <w:rPr>
          <w:rFonts w:cstheme="minorHAnsi"/>
          <w:sz w:val="20"/>
          <w:szCs w:val="20"/>
        </w:rPr>
        <w:t xml:space="preserve"> por los representantes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>, presentar al Ayuntamiento</w:t>
      </w:r>
      <w:r w:rsidR="00C5200B" w:rsidRPr="003C29EE">
        <w:rPr>
          <w:rFonts w:cstheme="minorHAnsi"/>
          <w:sz w:val="20"/>
          <w:szCs w:val="20"/>
        </w:rPr>
        <w:t xml:space="preserve"> la solicitud de hermanamiento</w:t>
      </w:r>
      <w:r w:rsidR="00DA455D" w:rsidRPr="003C29EE">
        <w:rPr>
          <w:rFonts w:cstheme="minorHAnsi"/>
          <w:sz w:val="20"/>
          <w:szCs w:val="20"/>
        </w:rPr>
        <w:t xml:space="preserve"> de la ciudad de Puerto Vallarta, Jalisco, </w:t>
      </w:r>
      <w:r w:rsidR="004B0606" w:rsidRPr="003C29EE">
        <w:rPr>
          <w:rFonts w:cstheme="minorHAnsi"/>
          <w:sz w:val="20"/>
          <w:szCs w:val="20"/>
        </w:rPr>
        <w:t>con otras ciud</w:t>
      </w:r>
      <w:r w:rsidR="00E90AF0" w:rsidRPr="003C29EE">
        <w:rPr>
          <w:rFonts w:cstheme="minorHAnsi"/>
          <w:sz w:val="20"/>
          <w:szCs w:val="20"/>
        </w:rPr>
        <w:t xml:space="preserve">ades nacionales o extranjeras. </w:t>
      </w:r>
    </w:p>
    <w:p w14:paraId="3B4170B7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030723" w14:textId="77777777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 aprobación final del Acuerdo de Hermanamiento corresponde única y exclusivamente a la conveniencia, interés y marco legal de ambas ciudades. </w:t>
      </w:r>
    </w:p>
    <w:p w14:paraId="3235CD37" w14:textId="30459765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lastRenderedPageBreak/>
        <w:t>Artículo 13</w:t>
      </w:r>
      <w:r w:rsidR="00334585" w:rsidRPr="003C29EE">
        <w:rPr>
          <w:rFonts w:cstheme="minorHAnsi"/>
          <w:b/>
          <w:sz w:val="20"/>
          <w:szCs w:val="20"/>
        </w:rPr>
        <w:t>.</w:t>
      </w:r>
      <w:r w:rsidR="00334585" w:rsidRPr="003C29EE">
        <w:rPr>
          <w:rFonts w:cstheme="minorHAnsi"/>
          <w:sz w:val="20"/>
          <w:szCs w:val="20"/>
        </w:rPr>
        <w:t xml:space="preserve"> </w:t>
      </w:r>
      <w:r w:rsidR="004B0606" w:rsidRPr="003C29EE">
        <w:rPr>
          <w:rFonts w:cstheme="minorHAnsi"/>
          <w:sz w:val="20"/>
          <w:szCs w:val="20"/>
        </w:rPr>
        <w:t>En los Acuerdos de Hermanamiento con ciudades nacionales, se deberán establecer los ámbitos de colaboración mediante el consenso y aprobación de sus respectivos ayuntamientos en sesión, definiendo claramente los mecanismos que regulen la relación de herman</w:t>
      </w:r>
      <w:r w:rsidR="00C5200B" w:rsidRPr="003C29EE">
        <w:rPr>
          <w:rFonts w:cstheme="minorHAnsi"/>
          <w:sz w:val="20"/>
          <w:szCs w:val="20"/>
        </w:rPr>
        <w:t>amiento</w:t>
      </w:r>
      <w:r w:rsidR="004B0606" w:rsidRPr="003C29EE">
        <w:rPr>
          <w:rFonts w:cstheme="minorHAnsi"/>
          <w:sz w:val="20"/>
          <w:szCs w:val="20"/>
        </w:rPr>
        <w:t xml:space="preserve"> y los compromisos de apoyo y fraternidad. </w:t>
      </w:r>
    </w:p>
    <w:p w14:paraId="4CD89614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50E886D" w14:textId="2B3C969D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14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C5200B" w:rsidRPr="003C29EE">
        <w:rPr>
          <w:rFonts w:cstheme="minorHAnsi"/>
          <w:sz w:val="20"/>
          <w:szCs w:val="20"/>
        </w:rPr>
        <w:t xml:space="preserve"> A la solicitud de hermanamiento</w:t>
      </w:r>
      <w:r w:rsidR="004B0606" w:rsidRPr="003C29EE">
        <w:rPr>
          <w:rFonts w:cstheme="minorHAnsi"/>
          <w:sz w:val="20"/>
          <w:szCs w:val="20"/>
        </w:rPr>
        <w:t xml:space="preserve"> requerida por otra ciudad, el Presidente Municipal deberá informar al Ayun</w:t>
      </w:r>
      <w:r w:rsidRPr="003C29EE">
        <w:rPr>
          <w:rFonts w:cstheme="minorHAnsi"/>
          <w:sz w:val="20"/>
          <w:szCs w:val="20"/>
        </w:rPr>
        <w:t xml:space="preserve">tamiento, acompañando debidamente la carta intención, el perfil municipal y los demás </w:t>
      </w:r>
      <w:r w:rsidR="004B0606" w:rsidRPr="003C29EE">
        <w:rPr>
          <w:rFonts w:cstheme="minorHAnsi"/>
          <w:sz w:val="20"/>
          <w:szCs w:val="20"/>
        </w:rPr>
        <w:t xml:space="preserve">fundamentos de apoyo que permitan validar la propuesta. La solicitud deberá ser turnada a la </w:t>
      </w:r>
      <w:r w:rsidR="00BD6810" w:rsidRPr="003C29EE">
        <w:rPr>
          <w:rFonts w:cstheme="minorHAnsi"/>
          <w:sz w:val="20"/>
          <w:szCs w:val="20"/>
        </w:rPr>
        <w:t>Comisión Edilicia de Turismo y Desarrollo Económico</w:t>
      </w:r>
      <w:r w:rsidR="004B0606" w:rsidRPr="003C29EE">
        <w:rPr>
          <w:rFonts w:cstheme="minorHAnsi"/>
          <w:sz w:val="20"/>
          <w:szCs w:val="20"/>
        </w:rPr>
        <w:t xml:space="preserve"> para su </w:t>
      </w:r>
      <w:proofErr w:type="spellStart"/>
      <w:r w:rsidR="00EA38C5" w:rsidRPr="003C29EE">
        <w:rPr>
          <w:rFonts w:cstheme="minorHAnsi"/>
          <w:sz w:val="20"/>
          <w:szCs w:val="20"/>
        </w:rPr>
        <w:t>dictaminación</w:t>
      </w:r>
      <w:proofErr w:type="spellEnd"/>
      <w:r w:rsidR="00EA38C5" w:rsidRPr="003C29EE">
        <w:rPr>
          <w:rFonts w:cstheme="minorHAnsi"/>
          <w:sz w:val="20"/>
          <w:szCs w:val="20"/>
        </w:rPr>
        <w:t xml:space="preserve"> y presentarla al</w:t>
      </w:r>
      <w:r w:rsidR="004B0606" w:rsidRPr="003C29EE">
        <w:rPr>
          <w:rFonts w:cstheme="minorHAnsi"/>
          <w:sz w:val="20"/>
          <w:szCs w:val="20"/>
        </w:rPr>
        <w:t xml:space="preserve"> Ayuntamiento para su aprobación o rechazo.</w:t>
      </w:r>
    </w:p>
    <w:p w14:paraId="2C02651E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994A872" w14:textId="744B99F5" w:rsidR="00346D77" w:rsidRPr="003C29EE" w:rsidRDefault="00D977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CC5CC6" w:rsidRPr="003C29EE">
        <w:rPr>
          <w:rFonts w:cstheme="minorHAnsi"/>
          <w:b/>
          <w:sz w:val="20"/>
          <w:szCs w:val="20"/>
        </w:rPr>
        <w:t xml:space="preserve"> 15</w:t>
      </w:r>
      <w:r w:rsidR="00346D77" w:rsidRPr="003C29EE">
        <w:rPr>
          <w:rFonts w:cstheme="minorHAnsi"/>
          <w:b/>
          <w:sz w:val="20"/>
          <w:szCs w:val="20"/>
        </w:rPr>
        <w:t>.-</w:t>
      </w:r>
      <w:r w:rsidR="00346D77" w:rsidRPr="003C29EE">
        <w:rPr>
          <w:rFonts w:cstheme="minorHAnsi"/>
          <w:sz w:val="20"/>
          <w:szCs w:val="20"/>
        </w:rPr>
        <w:t xml:space="preserve"> Cuando sea </w:t>
      </w:r>
      <w:r w:rsidR="00F34052" w:rsidRPr="003C29EE">
        <w:rPr>
          <w:rFonts w:cstheme="minorHAnsi"/>
          <w:sz w:val="20"/>
          <w:szCs w:val="20"/>
        </w:rPr>
        <w:t>interés</w:t>
      </w:r>
      <w:r w:rsidR="00346D77" w:rsidRPr="003C29EE">
        <w:rPr>
          <w:rFonts w:cstheme="minorHAnsi"/>
          <w:sz w:val="20"/>
          <w:szCs w:val="20"/>
        </w:rPr>
        <w:t xml:space="preserve"> del Municipio</w:t>
      </w:r>
      <w:r w:rsidR="00B725D2" w:rsidRPr="003C29EE">
        <w:rPr>
          <w:rFonts w:cstheme="minorHAnsi"/>
          <w:sz w:val="20"/>
          <w:szCs w:val="20"/>
        </w:rPr>
        <w:t xml:space="preserve"> de Puerto Vallarta el</w:t>
      </w:r>
      <w:r w:rsidR="00346D77" w:rsidRPr="003C29EE">
        <w:rPr>
          <w:rFonts w:cstheme="minorHAnsi"/>
          <w:sz w:val="20"/>
          <w:szCs w:val="20"/>
        </w:rPr>
        <w:t xml:space="preserve"> iniciar un hermanamiento con otra ciudad, el Presidente Municipal </w:t>
      </w:r>
      <w:r w:rsidR="00EA38C5" w:rsidRPr="003C29EE">
        <w:rPr>
          <w:rFonts w:cstheme="minorHAnsi"/>
          <w:sz w:val="20"/>
          <w:szCs w:val="20"/>
        </w:rPr>
        <w:t>podrá</w:t>
      </w:r>
      <w:r w:rsidR="00346D77" w:rsidRPr="003C29EE">
        <w:rPr>
          <w:rFonts w:cstheme="minorHAnsi"/>
          <w:sz w:val="20"/>
          <w:szCs w:val="20"/>
        </w:rPr>
        <w:t xml:space="preserve"> pr</w:t>
      </w:r>
      <w:r w:rsidR="00C5200B" w:rsidRPr="003C29EE">
        <w:rPr>
          <w:rFonts w:cstheme="minorHAnsi"/>
          <w:sz w:val="20"/>
          <w:szCs w:val="20"/>
        </w:rPr>
        <w:t>esentar el proyecto de hermanamiento</w:t>
      </w:r>
      <w:r w:rsidR="00346D77" w:rsidRPr="003C29EE">
        <w:rPr>
          <w:rFonts w:cstheme="minorHAnsi"/>
          <w:sz w:val="20"/>
          <w:szCs w:val="20"/>
        </w:rPr>
        <w:t xml:space="preserve"> al </w:t>
      </w:r>
      <w:r w:rsidR="00EA38C5" w:rsidRPr="003C29EE">
        <w:rPr>
          <w:rFonts w:cstheme="minorHAnsi"/>
          <w:sz w:val="20"/>
          <w:szCs w:val="20"/>
        </w:rPr>
        <w:t xml:space="preserve">pleno del </w:t>
      </w:r>
      <w:r w:rsidR="00B725D2" w:rsidRPr="003C29EE">
        <w:rPr>
          <w:rFonts w:cstheme="minorHAnsi"/>
          <w:sz w:val="20"/>
          <w:szCs w:val="20"/>
        </w:rPr>
        <w:t>Ayuntamiento para su aprobación o rechazo</w:t>
      </w:r>
      <w:r w:rsidR="00EA38C5" w:rsidRPr="003C29EE">
        <w:rPr>
          <w:rFonts w:cstheme="minorHAnsi"/>
          <w:sz w:val="20"/>
          <w:szCs w:val="20"/>
        </w:rPr>
        <w:t>, según sea el caso</w:t>
      </w:r>
      <w:r w:rsidR="00B725D2" w:rsidRPr="003C29EE">
        <w:rPr>
          <w:rFonts w:cstheme="minorHAnsi"/>
          <w:sz w:val="20"/>
          <w:szCs w:val="20"/>
        </w:rPr>
        <w:t xml:space="preserve">. </w:t>
      </w:r>
    </w:p>
    <w:p w14:paraId="2A52883E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EF801" w14:textId="27E36366" w:rsidR="00B725D2" w:rsidRPr="003C29EE" w:rsidRDefault="00933359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Una vez aprobado, </w:t>
      </w:r>
      <w:r w:rsidR="00610C63" w:rsidRPr="003C29EE">
        <w:rPr>
          <w:rFonts w:cstheme="minorHAnsi"/>
          <w:sz w:val="20"/>
          <w:szCs w:val="20"/>
        </w:rPr>
        <w:t xml:space="preserve">se </w:t>
      </w:r>
      <w:r w:rsidR="00156431" w:rsidRPr="003C29EE">
        <w:rPr>
          <w:rFonts w:cstheme="minorHAnsi"/>
          <w:sz w:val="20"/>
          <w:szCs w:val="20"/>
        </w:rPr>
        <w:t>enviará</w:t>
      </w:r>
      <w:r w:rsidR="00C5200B" w:rsidRPr="003C29EE">
        <w:rPr>
          <w:rFonts w:cstheme="minorHAnsi"/>
          <w:sz w:val="20"/>
          <w:szCs w:val="20"/>
        </w:rPr>
        <w:t xml:space="preserve"> el proyecto de hermanamiento</w:t>
      </w:r>
      <w:r w:rsidR="00610C63" w:rsidRPr="003C29EE">
        <w:rPr>
          <w:rFonts w:cstheme="minorHAnsi"/>
          <w:sz w:val="20"/>
          <w:szCs w:val="20"/>
        </w:rPr>
        <w:t xml:space="preserve"> junto con la carta intención </w:t>
      </w:r>
      <w:r w:rsidR="00B725D2" w:rsidRPr="003C29EE">
        <w:rPr>
          <w:rFonts w:cstheme="minorHAnsi"/>
          <w:sz w:val="20"/>
          <w:szCs w:val="20"/>
        </w:rPr>
        <w:t xml:space="preserve">a la ciudad </w:t>
      </w:r>
      <w:r w:rsidR="00156431" w:rsidRPr="003C29EE">
        <w:rPr>
          <w:rFonts w:cstheme="minorHAnsi"/>
          <w:sz w:val="20"/>
          <w:szCs w:val="20"/>
        </w:rPr>
        <w:t>con la que se pretende hermanar,</w:t>
      </w:r>
      <w:r w:rsidRPr="003C29EE">
        <w:rPr>
          <w:rFonts w:cstheme="minorHAnsi"/>
          <w:sz w:val="20"/>
          <w:szCs w:val="20"/>
        </w:rPr>
        <w:t xml:space="preserve"> </w:t>
      </w:r>
      <w:r w:rsidR="00156431" w:rsidRPr="003C29EE">
        <w:rPr>
          <w:rFonts w:cstheme="minorHAnsi"/>
          <w:sz w:val="20"/>
          <w:szCs w:val="20"/>
        </w:rPr>
        <w:t>e</w:t>
      </w:r>
      <w:r w:rsidRPr="003C29EE">
        <w:rPr>
          <w:rFonts w:cstheme="minorHAnsi"/>
          <w:sz w:val="20"/>
          <w:szCs w:val="20"/>
        </w:rPr>
        <w:t>sperando</w:t>
      </w:r>
      <w:r w:rsidR="001210ED" w:rsidRPr="003C29EE">
        <w:rPr>
          <w:rFonts w:cstheme="minorHAnsi"/>
          <w:sz w:val="20"/>
          <w:szCs w:val="20"/>
        </w:rPr>
        <w:t xml:space="preserve"> la respuesta según lo</w:t>
      </w:r>
      <w:r w:rsidR="00D60D8B" w:rsidRPr="003C29EE">
        <w:rPr>
          <w:rFonts w:cstheme="minorHAnsi"/>
          <w:sz w:val="20"/>
          <w:szCs w:val="20"/>
        </w:rPr>
        <w:t>s</w:t>
      </w:r>
      <w:r w:rsidR="001210ED" w:rsidRPr="003C29EE">
        <w:rPr>
          <w:rFonts w:cstheme="minorHAnsi"/>
          <w:sz w:val="20"/>
          <w:szCs w:val="20"/>
        </w:rPr>
        <w:t xml:space="preserve"> protocolo</w:t>
      </w:r>
      <w:r w:rsidRPr="003C29EE">
        <w:rPr>
          <w:rFonts w:cstheme="minorHAnsi"/>
          <w:sz w:val="20"/>
          <w:szCs w:val="20"/>
        </w:rPr>
        <w:t xml:space="preserve">s </w:t>
      </w:r>
      <w:r w:rsidR="00F92B37" w:rsidRPr="003C29EE">
        <w:rPr>
          <w:rFonts w:cstheme="minorHAnsi"/>
          <w:sz w:val="20"/>
          <w:szCs w:val="20"/>
        </w:rPr>
        <w:t>establecidos por la</w:t>
      </w:r>
      <w:r w:rsidR="00D60D8B" w:rsidRPr="003C29EE">
        <w:rPr>
          <w:rFonts w:cstheme="minorHAnsi"/>
          <w:sz w:val="20"/>
          <w:szCs w:val="20"/>
        </w:rPr>
        <w:t xml:space="preserve"> ciudad en cuestión; s</w:t>
      </w:r>
      <w:r w:rsidR="00156431" w:rsidRPr="003C29EE">
        <w:rPr>
          <w:rFonts w:cstheme="minorHAnsi"/>
          <w:sz w:val="20"/>
          <w:szCs w:val="20"/>
        </w:rPr>
        <w:t>e deberá notificar</w:t>
      </w:r>
      <w:r w:rsidR="00CC5CC6" w:rsidRPr="003C29EE">
        <w:rPr>
          <w:rFonts w:cstheme="minorHAnsi"/>
          <w:sz w:val="20"/>
          <w:szCs w:val="20"/>
        </w:rPr>
        <w:t xml:space="preserve"> al </w:t>
      </w:r>
      <w:r w:rsidR="00F92B37" w:rsidRPr="003C29EE">
        <w:rPr>
          <w:rFonts w:cstheme="minorHAnsi"/>
          <w:sz w:val="20"/>
          <w:szCs w:val="20"/>
        </w:rPr>
        <w:t>Ayuntamiento la respuesta obtenida y solo en caso de que la ciudad tenga modificaci</w:t>
      </w:r>
      <w:r w:rsidR="00C5200B" w:rsidRPr="003C29EE">
        <w:rPr>
          <w:rFonts w:cstheme="minorHAnsi"/>
          <w:sz w:val="20"/>
          <w:szCs w:val="20"/>
        </w:rPr>
        <w:t>ones al proyecto de hermanamiento</w:t>
      </w:r>
      <w:r w:rsidR="00F92B37" w:rsidRPr="003C29EE">
        <w:rPr>
          <w:rFonts w:cstheme="minorHAnsi"/>
          <w:sz w:val="20"/>
          <w:szCs w:val="20"/>
        </w:rPr>
        <w:t xml:space="preserve"> </w:t>
      </w:r>
      <w:r w:rsidR="00EA07D4" w:rsidRPr="003C29EE">
        <w:rPr>
          <w:rFonts w:cstheme="minorHAnsi"/>
          <w:sz w:val="20"/>
          <w:szCs w:val="20"/>
        </w:rPr>
        <w:t>será turnado</w:t>
      </w:r>
      <w:r w:rsidR="00CC5CC6" w:rsidRPr="003C29EE">
        <w:rPr>
          <w:rFonts w:cstheme="minorHAnsi"/>
          <w:sz w:val="20"/>
          <w:szCs w:val="20"/>
        </w:rPr>
        <w:t xml:space="preserve"> a la Comisión E</w:t>
      </w:r>
      <w:r w:rsidR="00F92B37" w:rsidRPr="003C29EE">
        <w:rPr>
          <w:rFonts w:cstheme="minorHAnsi"/>
          <w:sz w:val="20"/>
          <w:szCs w:val="20"/>
        </w:rPr>
        <w:t xml:space="preserve">dilicia de Turismo y Desarrollo Económico para su </w:t>
      </w:r>
      <w:proofErr w:type="spellStart"/>
      <w:r w:rsidR="00F92B37" w:rsidRPr="003C29EE">
        <w:rPr>
          <w:rFonts w:cstheme="minorHAnsi"/>
          <w:sz w:val="20"/>
          <w:szCs w:val="20"/>
        </w:rPr>
        <w:t>dictaminación</w:t>
      </w:r>
      <w:proofErr w:type="spellEnd"/>
      <w:r w:rsidR="00F92B37" w:rsidRPr="003C29EE">
        <w:rPr>
          <w:rFonts w:cstheme="minorHAnsi"/>
          <w:sz w:val="20"/>
          <w:szCs w:val="20"/>
        </w:rPr>
        <w:t xml:space="preserve"> y presentarla</w:t>
      </w:r>
      <w:r w:rsidR="00EA07D4" w:rsidRPr="003C29EE">
        <w:rPr>
          <w:rFonts w:cstheme="minorHAnsi"/>
          <w:sz w:val="20"/>
          <w:szCs w:val="20"/>
        </w:rPr>
        <w:t xml:space="preserve"> finalmente</w:t>
      </w:r>
      <w:r w:rsidR="00CC5CC6" w:rsidRPr="003C29EE">
        <w:rPr>
          <w:rFonts w:cstheme="minorHAnsi"/>
          <w:sz w:val="20"/>
          <w:szCs w:val="20"/>
        </w:rPr>
        <w:t xml:space="preserve"> al</w:t>
      </w:r>
      <w:r w:rsidR="00F92B37" w:rsidRPr="003C29EE">
        <w:rPr>
          <w:rFonts w:cstheme="minorHAnsi"/>
          <w:sz w:val="20"/>
          <w:szCs w:val="20"/>
        </w:rPr>
        <w:t xml:space="preserve"> Ayuntamiento </w:t>
      </w:r>
      <w:r w:rsidR="00A47055" w:rsidRPr="003C29EE">
        <w:rPr>
          <w:rFonts w:cstheme="minorHAnsi"/>
          <w:sz w:val="20"/>
          <w:szCs w:val="20"/>
        </w:rPr>
        <w:t>para su aprobación final</w:t>
      </w:r>
      <w:r w:rsidR="001210ED" w:rsidRPr="003C29EE">
        <w:rPr>
          <w:rFonts w:cstheme="minorHAnsi"/>
          <w:sz w:val="20"/>
          <w:szCs w:val="20"/>
        </w:rPr>
        <w:t xml:space="preserve">. </w:t>
      </w:r>
    </w:p>
    <w:p w14:paraId="72EE004B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44D08FE" w14:textId="228C32F4" w:rsidR="00346D77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16</w:t>
      </w:r>
      <w:r w:rsidR="00346D77" w:rsidRPr="003C29EE">
        <w:rPr>
          <w:rFonts w:cstheme="minorHAnsi"/>
          <w:b/>
          <w:sz w:val="20"/>
          <w:szCs w:val="20"/>
        </w:rPr>
        <w:t xml:space="preserve">. </w:t>
      </w:r>
      <w:r w:rsidR="00346D77" w:rsidRPr="003C29EE">
        <w:rPr>
          <w:rFonts w:cstheme="minorHAnsi"/>
          <w:sz w:val="20"/>
          <w:szCs w:val="20"/>
        </w:rPr>
        <w:t xml:space="preserve">Cuando se trate de ciudades del extranjero, previa aprobación del </w:t>
      </w:r>
      <w:r w:rsidRPr="003C29EE">
        <w:rPr>
          <w:rFonts w:cstheme="minorHAnsi"/>
          <w:sz w:val="20"/>
          <w:szCs w:val="20"/>
        </w:rPr>
        <w:t xml:space="preserve">Ayuntamiento, éste </w:t>
      </w:r>
      <w:r w:rsidR="00346D77" w:rsidRPr="003C29EE">
        <w:rPr>
          <w:rFonts w:cstheme="minorHAnsi"/>
          <w:sz w:val="20"/>
          <w:szCs w:val="20"/>
        </w:rPr>
        <w:t>deberá informar y proporcionar oportunamente a la Secretaría de Relaciones Exteriores el proyecto de Acuerdo de Hermanamiento correspondiente, con la finalidad de obtener, previo a la firma, el dictamen de procedencia de la Cancillería, en cumplimento a lo estipulado en el artículo 7 de la Ley sobre Celebración de Tratados.</w:t>
      </w:r>
    </w:p>
    <w:p w14:paraId="2F8E39A1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A5ECED1" w14:textId="39BEE634" w:rsidR="00156431" w:rsidRPr="003C29EE" w:rsidRDefault="00816B8F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</w:t>
      </w:r>
      <w:r w:rsidR="00CC5CC6" w:rsidRPr="003C29EE">
        <w:rPr>
          <w:rFonts w:cstheme="minorHAnsi"/>
          <w:b/>
          <w:sz w:val="20"/>
          <w:szCs w:val="20"/>
        </w:rPr>
        <w:t>rtículo 17</w:t>
      </w:r>
      <w:r w:rsidRPr="003C29EE">
        <w:rPr>
          <w:rFonts w:cstheme="minorHAnsi"/>
          <w:b/>
          <w:sz w:val="20"/>
          <w:szCs w:val="20"/>
        </w:rPr>
        <w:t>.</w:t>
      </w:r>
      <w:r w:rsidR="00156431" w:rsidRPr="003C29EE">
        <w:rPr>
          <w:rFonts w:cstheme="minorHAnsi"/>
          <w:b/>
          <w:sz w:val="20"/>
          <w:szCs w:val="20"/>
        </w:rPr>
        <w:t xml:space="preserve"> </w:t>
      </w:r>
      <w:r w:rsidRPr="003C29EE">
        <w:rPr>
          <w:rFonts w:cstheme="minorHAnsi"/>
          <w:sz w:val="20"/>
          <w:szCs w:val="20"/>
        </w:rPr>
        <w:t xml:space="preserve">Para que un Acuerdo de </w:t>
      </w:r>
      <w:r w:rsidR="00FD41B2" w:rsidRPr="003C29EE">
        <w:rPr>
          <w:rFonts w:cstheme="minorHAnsi"/>
          <w:sz w:val="20"/>
          <w:szCs w:val="20"/>
        </w:rPr>
        <w:t>hermanamiento</w:t>
      </w:r>
      <w:r w:rsidR="00156431" w:rsidRPr="003C29EE">
        <w:rPr>
          <w:rFonts w:cstheme="minorHAnsi"/>
          <w:sz w:val="20"/>
          <w:szCs w:val="20"/>
        </w:rPr>
        <w:t xml:space="preserve"> con ciudades extranjeras</w:t>
      </w:r>
      <w:r w:rsidR="00FD41B2" w:rsidRPr="003C29EE">
        <w:rPr>
          <w:rFonts w:cstheme="minorHAnsi"/>
          <w:sz w:val="20"/>
          <w:szCs w:val="20"/>
        </w:rPr>
        <w:t xml:space="preserve"> cuente con validez jurídic</w:t>
      </w:r>
      <w:r w:rsidR="00F43C1C" w:rsidRPr="003C29EE">
        <w:rPr>
          <w:rFonts w:cstheme="minorHAnsi"/>
          <w:sz w:val="20"/>
          <w:szCs w:val="20"/>
        </w:rPr>
        <w:t>a y reconocimiento del Municipio</w:t>
      </w:r>
      <w:r w:rsidR="00FD41B2" w:rsidRPr="003C29EE">
        <w:rPr>
          <w:rFonts w:cstheme="minorHAnsi"/>
          <w:sz w:val="20"/>
          <w:szCs w:val="20"/>
        </w:rPr>
        <w:t xml:space="preserve">, Estado y Federación deberá cumplir con </w:t>
      </w:r>
      <w:r w:rsidR="00D60D8B" w:rsidRPr="003C29EE">
        <w:rPr>
          <w:rFonts w:cstheme="minorHAnsi"/>
          <w:sz w:val="20"/>
          <w:szCs w:val="20"/>
        </w:rPr>
        <w:t>los mecanismos</w:t>
      </w:r>
      <w:r w:rsidR="00FD41B2" w:rsidRPr="003C29EE">
        <w:rPr>
          <w:rFonts w:cstheme="minorHAnsi"/>
          <w:sz w:val="20"/>
          <w:szCs w:val="20"/>
        </w:rPr>
        <w:t xml:space="preserve"> que</w:t>
      </w:r>
      <w:r w:rsidR="00D60D8B" w:rsidRPr="003C29EE">
        <w:rPr>
          <w:rFonts w:cstheme="minorHAnsi"/>
          <w:sz w:val="20"/>
          <w:szCs w:val="20"/>
        </w:rPr>
        <w:t xml:space="preserve"> establece</w:t>
      </w:r>
      <w:r w:rsidR="00FD41B2" w:rsidRPr="003C29EE">
        <w:rPr>
          <w:rFonts w:cstheme="minorHAnsi"/>
          <w:sz w:val="20"/>
          <w:szCs w:val="20"/>
        </w:rPr>
        <w:t xml:space="preserve"> la Secretaría de Relaciones Exteriores y la Dirección General de Coordinación Política</w:t>
      </w:r>
      <w:r w:rsidR="003220E6" w:rsidRPr="003C29EE">
        <w:rPr>
          <w:rFonts w:cstheme="minorHAnsi"/>
          <w:sz w:val="20"/>
          <w:szCs w:val="20"/>
        </w:rPr>
        <w:t>; cul</w:t>
      </w:r>
      <w:r w:rsidR="006D1D84" w:rsidRPr="003C29EE">
        <w:rPr>
          <w:rFonts w:cstheme="minorHAnsi"/>
          <w:sz w:val="20"/>
          <w:szCs w:val="20"/>
        </w:rPr>
        <w:t>minando con la inscripción</w:t>
      </w:r>
      <w:r w:rsidR="003220E6" w:rsidRPr="003C29EE">
        <w:rPr>
          <w:rFonts w:cstheme="minorHAnsi"/>
          <w:sz w:val="20"/>
          <w:szCs w:val="20"/>
        </w:rPr>
        <w:t xml:space="preserve"> ante</w:t>
      </w:r>
      <w:r w:rsidR="00D60D8B" w:rsidRPr="003C29EE">
        <w:rPr>
          <w:rFonts w:cstheme="minorHAnsi"/>
          <w:sz w:val="20"/>
          <w:szCs w:val="20"/>
        </w:rPr>
        <w:t xml:space="preserve"> el Registro de Acuerdos I</w:t>
      </w:r>
      <w:r w:rsidR="006D1D84" w:rsidRPr="003C29EE">
        <w:rPr>
          <w:rFonts w:cstheme="minorHAnsi"/>
          <w:sz w:val="20"/>
          <w:szCs w:val="20"/>
        </w:rPr>
        <w:t>nterinstitucionales de</w:t>
      </w:r>
      <w:r w:rsidR="007F352B" w:rsidRPr="003C29EE">
        <w:rPr>
          <w:rFonts w:cstheme="minorHAnsi"/>
          <w:sz w:val="20"/>
          <w:szCs w:val="20"/>
        </w:rPr>
        <w:t xml:space="preserve"> la Secretarí</w:t>
      </w:r>
      <w:r w:rsidR="003220E6" w:rsidRPr="003C29EE">
        <w:rPr>
          <w:rFonts w:cstheme="minorHAnsi"/>
          <w:sz w:val="20"/>
          <w:szCs w:val="20"/>
        </w:rPr>
        <w:t xml:space="preserve">a de Relaciones Exteriores. </w:t>
      </w:r>
    </w:p>
    <w:p w14:paraId="499A3697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30F9E5" w14:textId="29290A09" w:rsidR="00156431" w:rsidRPr="003C29EE" w:rsidRDefault="00156431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Para los hermanamientos nacionales bas</w:t>
      </w:r>
      <w:r w:rsidR="001210ED" w:rsidRPr="003C29EE">
        <w:rPr>
          <w:rFonts w:cstheme="minorHAnsi"/>
          <w:sz w:val="20"/>
          <w:szCs w:val="20"/>
        </w:rPr>
        <w:t>tará con la aprobación de sus respectivos A</w:t>
      </w:r>
      <w:r w:rsidRPr="003C29EE">
        <w:rPr>
          <w:rFonts w:cstheme="minorHAnsi"/>
          <w:sz w:val="20"/>
          <w:szCs w:val="20"/>
        </w:rPr>
        <w:t>yuntamientos</w:t>
      </w:r>
      <w:r w:rsidR="00CC5CC6" w:rsidRPr="003C29EE">
        <w:rPr>
          <w:rFonts w:cstheme="minorHAnsi"/>
          <w:sz w:val="20"/>
          <w:szCs w:val="20"/>
        </w:rPr>
        <w:t xml:space="preserve">. </w:t>
      </w:r>
      <w:r w:rsidRPr="003C29EE">
        <w:rPr>
          <w:rFonts w:cstheme="minorHAnsi"/>
          <w:sz w:val="20"/>
          <w:szCs w:val="20"/>
        </w:rPr>
        <w:t xml:space="preserve"> </w:t>
      </w:r>
    </w:p>
    <w:p w14:paraId="3C2D20DD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EFBB75" w14:textId="7918C0AA" w:rsidR="00156431" w:rsidRPr="003C29EE" w:rsidRDefault="00E90AF0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Una vez aprobado el </w:t>
      </w:r>
      <w:r w:rsidR="002C3F0C" w:rsidRPr="003C29EE">
        <w:rPr>
          <w:rFonts w:cstheme="minorHAnsi"/>
          <w:sz w:val="20"/>
          <w:szCs w:val="20"/>
        </w:rPr>
        <w:t>hermanamiento</w:t>
      </w:r>
      <w:r w:rsidRPr="003C29EE">
        <w:rPr>
          <w:rFonts w:cstheme="minorHAnsi"/>
          <w:sz w:val="20"/>
          <w:szCs w:val="20"/>
        </w:rPr>
        <w:t xml:space="preserve"> se deberá remitir el acuerdo de aprobación al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 para la conformación del comité y </w:t>
      </w:r>
      <w:r w:rsidR="002C3F0C" w:rsidRPr="003C29EE">
        <w:rPr>
          <w:rFonts w:cstheme="minorHAnsi"/>
          <w:sz w:val="20"/>
          <w:szCs w:val="20"/>
        </w:rPr>
        <w:t>ela</w:t>
      </w:r>
      <w:r w:rsidR="00156431" w:rsidRPr="003C29EE">
        <w:rPr>
          <w:rFonts w:cstheme="minorHAnsi"/>
          <w:sz w:val="20"/>
          <w:szCs w:val="20"/>
        </w:rPr>
        <w:t>boración de su plan de trabajo.</w:t>
      </w:r>
    </w:p>
    <w:p w14:paraId="7E459D0B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F73540" w14:textId="3D3CE1C7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18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C5200B" w:rsidRPr="003C29EE">
        <w:rPr>
          <w:rFonts w:cstheme="minorHAnsi"/>
          <w:sz w:val="20"/>
          <w:szCs w:val="20"/>
        </w:rPr>
        <w:t xml:space="preserve"> La relación de hermanamiento</w:t>
      </w:r>
      <w:r w:rsidR="004B0606" w:rsidRPr="003C29EE">
        <w:rPr>
          <w:rFonts w:cstheme="minorHAnsi"/>
          <w:sz w:val="20"/>
          <w:szCs w:val="20"/>
        </w:rPr>
        <w:t xml:space="preserve"> entre ciudades deberá iniciarse y mantenerse a nivel </w:t>
      </w:r>
      <w:r w:rsidR="000D31AE" w:rsidRPr="003C29EE">
        <w:rPr>
          <w:rFonts w:cstheme="minorHAnsi"/>
          <w:sz w:val="20"/>
          <w:szCs w:val="20"/>
        </w:rPr>
        <w:t>de autoridades gu</w:t>
      </w:r>
      <w:r w:rsidR="00D60D8B" w:rsidRPr="003C29EE">
        <w:rPr>
          <w:rFonts w:cstheme="minorHAnsi"/>
          <w:sz w:val="20"/>
          <w:szCs w:val="20"/>
        </w:rPr>
        <w:t>bernamentales en coordinación con los Comités reconocidos</w:t>
      </w:r>
      <w:r w:rsidR="000D31AE" w:rsidRPr="003C29EE">
        <w:rPr>
          <w:rFonts w:cstheme="minorHAnsi"/>
          <w:sz w:val="20"/>
          <w:szCs w:val="20"/>
        </w:rPr>
        <w:t xml:space="preserve">. </w:t>
      </w:r>
    </w:p>
    <w:p w14:paraId="782C62A8" w14:textId="77777777" w:rsidR="00CC5CC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C27F23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III</w:t>
      </w:r>
    </w:p>
    <w:p w14:paraId="449445F8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DE LA DECLARATORIA</w:t>
      </w:r>
    </w:p>
    <w:p w14:paraId="4FA69ABE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74D1649" w14:textId="34B392A5" w:rsidR="004B0606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19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Satisfechos los requisitos exigidos en este ordenamiento, l</w:t>
      </w:r>
      <w:r w:rsidR="00EE4932" w:rsidRPr="003C29EE">
        <w:rPr>
          <w:rFonts w:cstheme="minorHAnsi"/>
          <w:sz w:val="20"/>
          <w:szCs w:val="20"/>
        </w:rPr>
        <w:t>a declaración</w:t>
      </w:r>
      <w:r w:rsidR="00C5200B" w:rsidRPr="003C29EE">
        <w:rPr>
          <w:rFonts w:cstheme="minorHAnsi"/>
          <w:sz w:val="20"/>
          <w:szCs w:val="20"/>
        </w:rPr>
        <w:t xml:space="preserve"> de hermanamiento</w:t>
      </w:r>
      <w:r w:rsidR="004B0606" w:rsidRPr="003C29EE">
        <w:rPr>
          <w:rFonts w:cstheme="minorHAnsi"/>
          <w:sz w:val="20"/>
          <w:szCs w:val="20"/>
        </w:rPr>
        <w:t xml:space="preserve"> corresponderá al </w:t>
      </w:r>
      <w:r w:rsidR="00EE4932" w:rsidRPr="003C29EE">
        <w:rPr>
          <w:rFonts w:cstheme="minorHAnsi"/>
          <w:sz w:val="20"/>
          <w:szCs w:val="20"/>
        </w:rPr>
        <w:t>Ayuntamiento mediante</w:t>
      </w:r>
      <w:r w:rsidRPr="003C29EE">
        <w:rPr>
          <w:rFonts w:cstheme="minorHAnsi"/>
          <w:sz w:val="20"/>
          <w:szCs w:val="20"/>
        </w:rPr>
        <w:t xml:space="preserve"> acto protocolario oficial. </w:t>
      </w:r>
    </w:p>
    <w:p w14:paraId="458B4CA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35CA42B" w14:textId="0ADA870F" w:rsidR="004B0606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20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D60D8B" w:rsidRPr="003C29EE">
        <w:rPr>
          <w:rFonts w:cstheme="minorHAnsi"/>
          <w:sz w:val="20"/>
          <w:szCs w:val="20"/>
        </w:rPr>
        <w:t xml:space="preserve">El </w:t>
      </w:r>
      <w:r w:rsidR="004B0606" w:rsidRPr="003C29EE">
        <w:rPr>
          <w:rFonts w:cstheme="minorHAnsi"/>
          <w:sz w:val="20"/>
          <w:szCs w:val="20"/>
        </w:rPr>
        <w:t xml:space="preserve">Presidente Municipal </w:t>
      </w:r>
      <w:r w:rsidR="00BD6810" w:rsidRPr="003C29EE">
        <w:rPr>
          <w:rFonts w:cstheme="minorHAnsi"/>
          <w:sz w:val="20"/>
          <w:szCs w:val="20"/>
        </w:rPr>
        <w:t>ostentará la representación oficial del ayuntamiento o en su caso, podrá designar a un</w:t>
      </w:r>
      <w:r w:rsidRPr="003C29EE">
        <w:rPr>
          <w:rFonts w:cstheme="minorHAnsi"/>
          <w:sz w:val="20"/>
          <w:szCs w:val="20"/>
        </w:rPr>
        <w:t xml:space="preserve"> representante</w:t>
      </w:r>
      <w:r w:rsidR="00BD6810" w:rsidRPr="003C29EE">
        <w:rPr>
          <w:rFonts w:cstheme="minorHAnsi"/>
          <w:sz w:val="20"/>
          <w:szCs w:val="20"/>
        </w:rPr>
        <w:t xml:space="preserve"> para los efectos del hermanamiento</w:t>
      </w:r>
      <w:r w:rsidRPr="003C29EE">
        <w:rPr>
          <w:rFonts w:cstheme="minorHAnsi"/>
          <w:sz w:val="20"/>
          <w:szCs w:val="20"/>
        </w:rPr>
        <w:t xml:space="preserve">. </w:t>
      </w:r>
      <w:r w:rsidR="004B0606" w:rsidRPr="003C29EE">
        <w:rPr>
          <w:rFonts w:cstheme="minorHAnsi"/>
          <w:sz w:val="20"/>
          <w:szCs w:val="20"/>
        </w:rPr>
        <w:t xml:space="preserve"> </w:t>
      </w:r>
    </w:p>
    <w:p w14:paraId="70B711CA" w14:textId="77777777" w:rsidR="000D31AE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63FFEB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IV</w:t>
      </w:r>
    </w:p>
    <w:p w14:paraId="0E5DB377" w14:textId="215D984D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DEL </w:t>
      </w:r>
      <w:r w:rsidR="00760317" w:rsidRPr="003C29EE">
        <w:rPr>
          <w:rFonts w:cstheme="minorHAnsi"/>
          <w:b/>
          <w:sz w:val="20"/>
          <w:szCs w:val="20"/>
        </w:rPr>
        <w:t>CONSEJO</w:t>
      </w:r>
      <w:r w:rsidR="006C1F51" w:rsidRPr="003C29EE">
        <w:rPr>
          <w:rFonts w:cstheme="minorHAnsi"/>
          <w:b/>
          <w:sz w:val="20"/>
          <w:szCs w:val="20"/>
        </w:rPr>
        <w:t>, INTEGRACION Y ATRIBUCIONES</w:t>
      </w:r>
    </w:p>
    <w:p w14:paraId="0C089683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BBA8E95" w14:textId="25416882" w:rsidR="00972978" w:rsidRPr="003C29EE" w:rsidRDefault="00DA455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1210ED" w:rsidRPr="003C29EE">
        <w:rPr>
          <w:rFonts w:cstheme="minorHAnsi"/>
          <w:b/>
          <w:sz w:val="20"/>
          <w:szCs w:val="20"/>
        </w:rPr>
        <w:t xml:space="preserve"> 21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E952A8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3C5217" w:rsidRPr="003C29EE">
        <w:rPr>
          <w:rFonts w:cstheme="minorHAnsi"/>
          <w:sz w:val="20"/>
          <w:szCs w:val="20"/>
        </w:rPr>
        <w:t xml:space="preserve"> </w:t>
      </w:r>
      <w:r w:rsidR="003C4DBB" w:rsidRPr="003C29EE">
        <w:rPr>
          <w:rFonts w:cstheme="minorHAnsi"/>
          <w:sz w:val="20"/>
          <w:szCs w:val="20"/>
        </w:rPr>
        <w:t>está confor</w:t>
      </w:r>
      <w:r w:rsidR="003C5217" w:rsidRPr="003C29EE">
        <w:rPr>
          <w:rFonts w:cstheme="minorHAnsi"/>
          <w:sz w:val="20"/>
          <w:szCs w:val="20"/>
        </w:rPr>
        <w:t>mado por los siguientes integrantes</w:t>
      </w:r>
      <w:r w:rsidR="004B0606" w:rsidRPr="003C29EE">
        <w:rPr>
          <w:rFonts w:cstheme="minorHAnsi"/>
          <w:sz w:val="20"/>
          <w:szCs w:val="20"/>
        </w:rPr>
        <w:t>:</w:t>
      </w:r>
    </w:p>
    <w:p w14:paraId="03DDAB8A" w14:textId="1C952F8D" w:rsidR="00CB5554" w:rsidRPr="003C29EE" w:rsidRDefault="003C4DBB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</w:t>
      </w:r>
      <w:r w:rsidR="00BD6810" w:rsidRPr="003C29EE">
        <w:rPr>
          <w:rFonts w:cstheme="minorHAnsi"/>
          <w:sz w:val="20"/>
          <w:szCs w:val="20"/>
        </w:rPr>
        <w:t>Presidente</w:t>
      </w:r>
      <w:r w:rsidR="003C5217" w:rsidRPr="003C29EE">
        <w:rPr>
          <w:rFonts w:cstheme="minorHAnsi"/>
          <w:sz w:val="20"/>
          <w:szCs w:val="20"/>
        </w:rPr>
        <w:t xml:space="preserve">, </w:t>
      </w:r>
      <w:r w:rsidR="00CB5554" w:rsidRPr="003C29EE">
        <w:rPr>
          <w:rFonts w:cstheme="minorHAnsi"/>
          <w:sz w:val="20"/>
          <w:szCs w:val="20"/>
        </w:rPr>
        <w:t>que será el</w:t>
      </w:r>
      <w:r w:rsidR="003C5217" w:rsidRPr="003C29EE">
        <w:rPr>
          <w:rFonts w:cstheme="minorHAnsi"/>
          <w:sz w:val="20"/>
          <w:szCs w:val="20"/>
        </w:rPr>
        <w:t xml:space="preserve"> o la titular de la Presidencia </w:t>
      </w:r>
      <w:r w:rsidR="00CB5554" w:rsidRPr="003C29EE">
        <w:rPr>
          <w:rFonts w:cstheme="minorHAnsi"/>
          <w:sz w:val="20"/>
          <w:szCs w:val="20"/>
        </w:rPr>
        <w:t>Municipal</w:t>
      </w:r>
      <w:r w:rsidR="003C5217" w:rsidRPr="003C29EE">
        <w:rPr>
          <w:rFonts w:cstheme="minorHAnsi"/>
          <w:sz w:val="20"/>
          <w:szCs w:val="20"/>
        </w:rPr>
        <w:t xml:space="preserve"> de Puerto Vallarta, Jalisco</w:t>
      </w:r>
      <w:r w:rsidR="00CB5554" w:rsidRPr="003C29EE">
        <w:rPr>
          <w:rFonts w:cstheme="minorHAnsi"/>
          <w:sz w:val="20"/>
          <w:szCs w:val="20"/>
        </w:rPr>
        <w:t xml:space="preserve">; </w:t>
      </w:r>
    </w:p>
    <w:p w14:paraId="6A0A8D0B" w14:textId="4525ECE9" w:rsidR="00CB5554" w:rsidRPr="003C29EE" w:rsidRDefault="003C4DBB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</w:t>
      </w:r>
      <w:r w:rsidR="00CB5554" w:rsidRPr="003C29EE">
        <w:rPr>
          <w:rFonts w:cstheme="minorHAnsi"/>
          <w:sz w:val="20"/>
          <w:szCs w:val="20"/>
        </w:rPr>
        <w:t>Director Ejecutivo, el cual será el</w:t>
      </w:r>
      <w:r w:rsidR="00760317" w:rsidRPr="003C29EE">
        <w:rPr>
          <w:rFonts w:cstheme="minorHAnsi"/>
          <w:sz w:val="20"/>
          <w:szCs w:val="20"/>
        </w:rPr>
        <w:t xml:space="preserve"> o la titular de la Dirección de</w:t>
      </w:r>
      <w:r w:rsidR="00CB5554" w:rsidRPr="003C29EE">
        <w:rPr>
          <w:rFonts w:cstheme="minorHAnsi"/>
          <w:sz w:val="20"/>
          <w:szCs w:val="20"/>
        </w:rPr>
        <w:t xml:space="preserve"> Turismo y Desarrollo Económico del Municipio;</w:t>
      </w:r>
    </w:p>
    <w:p w14:paraId="31D1DCE0" w14:textId="117BB887" w:rsidR="00CB5554" w:rsidRPr="003C29EE" w:rsidRDefault="00760317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Un Secretario</w:t>
      </w:r>
      <w:r w:rsidR="00CB5554" w:rsidRPr="003C29EE">
        <w:rPr>
          <w:rFonts w:cstheme="minorHAnsi"/>
          <w:sz w:val="20"/>
          <w:szCs w:val="20"/>
        </w:rPr>
        <w:t>, que será un ciuda</w:t>
      </w:r>
      <w:r w:rsidRPr="003C29EE">
        <w:rPr>
          <w:rFonts w:cstheme="minorHAnsi"/>
          <w:sz w:val="20"/>
          <w:szCs w:val="20"/>
        </w:rPr>
        <w:t>dano que propongan los Comités, y</w:t>
      </w:r>
      <w:r w:rsidR="00CB5554" w:rsidRPr="003C29EE">
        <w:rPr>
          <w:rFonts w:cstheme="minorHAnsi"/>
          <w:sz w:val="20"/>
          <w:szCs w:val="20"/>
        </w:rPr>
        <w:t xml:space="preserve"> que será electo por mayoría de votos de los integrantes ciudadanos del Consejo</w:t>
      </w:r>
      <w:r w:rsidRPr="003C29EE">
        <w:rPr>
          <w:rFonts w:cstheme="minorHAnsi"/>
          <w:sz w:val="20"/>
          <w:szCs w:val="20"/>
        </w:rPr>
        <w:t>, en caso de empate el Presidente del Consejo de Ciudades Hermanas tendrá el voto de calidad</w:t>
      </w:r>
      <w:r w:rsidR="00CB5554" w:rsidRPr="003C29EE">
        <w:rPr>
          <w:rFonts w:cstheme="minorHAnsi"/>
          <w:sz w:val="20"/>
          <w:szCs w:val="20"/>
        </w:rPr>
        <w:t xml:space="preserve">; </w:t>
      </w:r>
    </w:p>
    <w:p w14:paraId="247E66D2" w14:textId="23C2A58B" w:rsidR="00CB5554" w:rsidRPr="003C29EE" w:rsidRDefault="00760317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lastRenderedPageBreak/>
        <w:t xml:space="preserve">Un </w:t>
      </w:r>
      <w:r w:rsidR="00CB5554" w:rsidRPr="003C29EE">
        <w:rPr>
          <w:rFonts w:cstheme="minorHAnsi"/>
          <w:sz w:val="20"/>
          <w:szCs w:val="20"/>
        </w:rPr>
        <w:t>Coordinador General de Comités</w:t>
      </w:r>
      <w:r w:rsidR="00522D83" w:rsidRPr="003C29EE">
        <w:rPr>
          <w:rFonts w:cstheme="minorHAnsi"/>
          <w:sz w:val="20"/>
          <w:szCs w:val="20"/>
        </w:rPr>
        <w:t>, el cual será quien presida la Comisión</w:t>
      </w:r>
      <w:r w:rsidR="00CB5554" w:rsidRPr="003C29EE">
        <w:rPr>
          <w:rFonts w:cstheme="minorHAnsi"/>
          <w:sz w:val="20"/>
          <w:szCs w:val="20"/>
        </w:rPr>
        <w:t xml:space="preserve"> Edilicia Permanente de Turismo y Desarrollo Económico. </w:t>
      </w:r>
    </w:p>
    <w:p w14:paraId="536D0907" w14:textId="5262D906" w:rsidR="00144C75" w:rsidRPr="003C29EE" w:rsidRDefault="00144C75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Presidente de </w:t>
      </w:r>
      <w:r w:rsidR="00CB5554" w:rsidRPr="003C29EE">
        <w:rPr>
          <w:rFonts w:cstheme="minorHAnsi"/>
          <w:sz w:val="20"/>
          <w:szCs w:val="20"/>
        </w:rPr>
        <w:t xml:space="preserve">cada uno de los Comités </w:t>
      </w:r>
      <w:r w:rsidRPr="003C29EE">
        <w:rPr>
          <w:rFonts w:cstheme="minorHAnsi"/>
          <w:sz w:val="20"/>
          <w:szCs w:val="20"/>
        </w:rPr>
        <w:t xml:space="preserve">reconocidos por el Ayuntamiento. </w:t>
      </w:r>
    </w:p>
    <w:p w14:paraId="0E626AD9" w14:textId="77777777" w:rsidR="00020135" w:rsidRDefault="0002013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E5870A" w14:textId="58A81E85" w:rsidR="00144C75" w:rsidRPr="003C29EE" w:rsidRDefault="00144C7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Para los efectos del presente artículo, cada uno de los integrantes del Consejo podrá nombrar un suplente que contará con las mismas obligaciones y atribuciones del titular</w:t>
      </w:r>
      <w:r w:rsidR="00760317" w:rsidRPr="003C29EE">
        <w:rPr>
          <w:rFonts w:cstheme="minorHAnsi"/>
          <w:sz w:val="20"/>
          <w:szCs w:val="20"/>
        </w:rPr>
        <w:t>, a excepción del secretario</w:t>
      </w:r>
      <w:r w:rsidR="00BD6810" w:rsidRPr="003C29EE">
        <w:rPr>
          <w:rFonts w:cstheme="minorHAnsi"/>
          <w:sz w:val="20"/>
          <w:szCs w:val="20"/>
        </w:rPr>
        <w:t xml:space="preserve"> que solo tendrá derecho a voz</w:t>
      </w:r>
      <w:r w:rsidR="00760317" w:rsidRPr="003C29EE">
        <w:rPr>
          <w:rFonts w:cstheme="minorHAnsi"/>
          <w:sz w:val="20"/>
          <w:szCs w:val="20"/>
        </w:rPr>
        <w:t>.</w:t>
      </w:r>
      <w:r w:rsidRPr="003C29EE">
        <w:rPr>
          <w:rFonts w:cstheme="minorHAnsi"/>
          <w:sz w:val="20"/>
          <w:szCs w:val="20"/>
        </w:rPr>
        <w:t xml:space="preserve"> </w:t>
      </w:r>
    </w:p>
    <w:p w14:paraId="48C1B06E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E94E1D" w14:textId="77777777" w:rsidR="00144C75" w:rsidRPr="003C29EE" w:rsidRDefault="00144C7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cargo que ocupen los integrantes ciudadanos del consejo será honorífico.</w:t>
      </w:r>
    </w:p>
    <w:p w14:paraId="4082CC06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DFA3314" w14:textId="7312A0B2" w:rsidR="00972978" w:rsidRPr="003C29EE" w:rsidRDefault="001210E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22</w:t>
      </w:r>
      <w:r w:rsidR="00972978" w:rsidRPr="003C29EE">
        <w:rPr>
          <w:rFonts w:cstheme="minorHAnsi"/>
          <w:b/>
          <w:sz w:val="20"/>
          <w:szCs w:val="20"/>
        </w:rPr>
        <w:t>.</w:t>
      </w:r>
      <w:r w:rsidR="00154024" w:rsidRPr="003C29EE">
        <w:rPr>
          <w:rFonts w:cstheme="minorHAnsi"/>
          <w:sz w:val="20"/>
          <w:szCs w:val="20"/>
        </w:rPr>
        <w:t xml:space="preserve"> Los integrantes </w:t>
      </w:r>
      <w:r w:rsidR="00972978" w:rsidRPr="003C29EE">
        <w:rPr>
          <w:rFonts w:cstheme="minorHAnsi"/>
          <w:sz w:val="20"/>
          <w:szCs w:val="20"/>
        </w:rPr>
        <w:t xml:space="preserve">del </w:t>
      </w:r>
      <w:r w:rsidR="00760317" w:rsidRPr="003C29EE">
        <w:rPr>
          <w:rFonts w:cstheme="minorHAnsi"/>
          <w:sz w:val="20"/>
          <w:szCs w:val="20"/>
        </w:rPr>
        <w:t>Consejo</w:t>
      </w:r>
      <w:r w:rsidR="00972978" w:rsidRPr="003C29EE">
        <w:rPr>
          <w:rFonts w:cstheme="minorHAnsi"/>
          <w:sz w:val="20"/>
          <w:szCs w:val="20"/>
        </w:rPr>
        <w:t xml:space="preserve"> durarán en sus fun</w:t>
      </w:r>
      <w:r w:rsidR="00345EA9" w:rsidRPr="003C29EE">
        <w:rPr>
          <w:rFonts w:cstheme="minorHAnsi"/>
          <w:sz w:val="20"/>
          <w:szCs w:val="20"/>
        </w:rPr>
        <w:t>ciones el término de los tres años que dure la administración</w:t>
      </w:r>
      <w:r w:rsidR="00D60D8B" w:rsidRPr="003C29EE">
        <w:rPr>
          <w:rFonts w:cstheme="minorHAnsi"/>
          <w:sz w:val="20"/>
          <w:szCs w:val="20"/>
        </w:rPr>
        <w:t>, integrándose dentro de los primeros 30 días hábiles a la entrada de la administración pública municipal</w:t>
      </w:r>
      <w:r w:rsidR="00144C75" w:rsidRPr="003C29EE">
        <w:rPr>
          <w:rFonts w:cstheme="minorHAnsi"/>
          <w:sz w:val="20"/>
          <w:szCs w:val="20"/>
        </w:rPr>
        <w:t xml:space="preserve"> </w:t>
      </w:r>
    </w:p>
    <w:p w14:paraId="74D9D100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05EB97B" w14:textId="6305EBBA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23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Son obligaciones y atribuciones generales de los integrantes del Consejo:</w:t>
      </w:r>
    </w:p>
    <w:p w14:paraId="2CFE9B58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Cumplir las comisiones que se les encomiende; </w:t>
      </w:r>
    </w:p>
    <w:p w14:paraId="3E9A5BE1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Asistir a las sesiones que celebre el consejo; </w:t>
      </w:r>
    </w:p>
    <w:p w14:paraId="42C3A992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Procurar la realización de los fines establecidos en el presente reglamento;</w:t>
      </w:r>
    </w:p>
    <w:p w14:paraId="674D0FEB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Dar seguimiento a los objetivos, metas y avances de los acuerdos de hermanamiento que hayan sido formalmente suscritos por el </w:t>
      </w:r>
      <w:r w:rsidRPr="003C29EE">
        <w:rPr>
          <w:rFonts w:cstheme="minorHAnsi"/>
          <w:strike/>
          <w:sz w:val="20"/>
          <w:szCs w:val="20"/>
        </w:rPr>
        <w:t>H.</w:t>
      </w:r>
      <w:r w:rsidRPr="003C29EE">
        <w:rPr>
          <w:rFonts w:cstheme="minorHAnsi"/>
          <w:sz w:val="20"/>
          <w:szCs w:val="20"/>
        </w:rPr>
        <w:t xml:space="preserve"> Ayuntamiento, de conformidad con la legislación aplicable; </w:t>
      </w:r>
    </w:p>
    <w:p w14:paraId="126887F6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Respetar los acuerdos que el consejo apruebe; </w:t>
      </w:r>
    </w:p>
    <w:p w14:paraId="4F3496D2" w14:textId="0972A1E6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Evaluar el desa</w:t>
      </w:r>
      <w:r w:rsidR="00C5200B" w:rsidRPr="003C29EE">
        <w:rPr>
          <w:rFonts w:cstheme="minorHAnsi"/>
          <w:sz w:val="20"/>
          <w:szCs w:val="20"/>
        </w:rPr>
        <w:t>rrollo de proyectos de hermanamiento</w:t>
      </w:r>
      <w:r w:rsidRPr="003C29EE">
        <w:rPr>
          <w:rFonts w:cstheme="minorHAnsi"/>
          <w:sz w:val="20"/>
          <w:szCs w:val="20"/>
        </w:rPr>
        <w:t xml:space="preserve"> con otras ciudades;</w:t>
      </w:r>
    </w:p>
    <w:p w14:paraId="2F8AE7CF" w14:textId="14273242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Recibir y Atender conjuntamente con el Presidente Municipal, el Ayuntamiento y las áreas administrativas responsables del Municipio, a los visitantes representantes de la ciudad hermana y miembros de los comités que visiten el municipio;</w:t>
      </w:r>
    </w:p>
    <w:p w14:paraId="7EEBAACA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Emitir propuestas de actividades, que permitan el diseño de proyectos de cooperación que el Municipio pueda desarrollar con las ciudades hermanas;</w:t>
      </w:r>
    </w:p>
    <w:p w14:paraId="3204093C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Asistir puntualmente a las reuniones de trabajo; </w:t>
      </w:r>
    </w:p>
    <w:p w14:paraId="5FE31464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Colaborar ampliamente en las actividades que se definan en los proyectos de cooperación; </w:t>
      </w:r>
    </w:p>
    <w:p w14:paraId="2592391D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Elegir al Secretario del Consejo, de acuerdo con lo señalado en este Reglamento. </w:t>
      </w:r>
    </w:p>
    <w:p w14:paraId="75A5DFE1" w14:textId="6A9788CD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Proponer al Coordinador General de Comités, los asuntos que ameriten ser incluidos en el orden del día de las sesiones. </w:t>
      </w:r>
    </w:p>
    <w:p w14:paraId="778AAC7A" w14:textId="7C63F870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obligaciones que por acuerdos emita el Consejo.</w:t>
      </w:r>
    </w:p>
    <w:p w14:paraId="223ED7AD" w14:textId="7E2BEB82" w:rsidR="008D54F5" w:rsidRPr="003C29EE" w:rsidRDefault="008D54F5" w:rsidP="003C29EE">
      <w:pPr>
        <w:spacing w:after="0" w:line="240" w:lineRule="auto"/>
        <w:ind w:left="45"/>
        <w:jc w:val="both"/>
        <w:rPr>
          <w:rFonts w:cstheme="minorHAnsi"/>
          <w:sz w:val="20"/>
          <w:szCs w:val="20"/>
        </w:rPr>
      </w:pPr>
    </w:p>
    <w:p w14:paraId="1BF82AC2" w14:textId="2930BD80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24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De manera particular el Presidente del Consejo, tiene las atribuciones siguientes:</w:t>
      </w:r>
    </w:p>
    <w:p w14:paraId="1A8D257A" w14:textId="52F3344B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Representar al Consejo</w:t>
      </w:r>
      <w:r w:rsidR="00D60D8B" w:rsidRPr="003C29EE">
        <w:rPr>
          <w:rFonts w:cstheme="minorHAnsi"/>
          <w:sz w:val="20"/>
          <w:szCs w:val="20"/>
        </w:rPr>
        <w:t xml:space="preserve"> de conformidad a lo señalad</w:t>
      </w:r>
      <w:r w:rsidR="00131F29" w:rsidRPr="003C29EE">
        <w:rPr>
          <w:rFonts w:cstheme="minorHAnsi"/>
          <w:sz w:val="20"/>
          <w:szCs w:val="20"/>
        </w:rPr>
        <w:t>o</w:t>
      </w:r>
      <w:r w:rsidR="00D60D8B" w:rsidRPr="003C29EE">
        <w:rPr>
          <w:rFonts w:cstheme="minorHAnsi"/>
          <w:sz w:val="20"/>
          <w:szCs w:val="20"/>
        </w:rPr>
        <w:t xml:space="preserve"> en el presente reglamento y demás acuerdos emanados del propio consejo</w:t>
      </w:r>
      <w:r w:rsidRPr="003C29EE">
        <w:rPr>
          <w:rFonts w:cstheme="minorHAnsi"/>
          <w:sz w:val="20"/>
          <w:szCs w:val="20"/>
        </w:rPr>
        <w:t xml:space="preserve">; </w:t>
      </w:r>
    </w:p>
    <w:p w14:paraId="33E37A5C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anual de actividades al Ayuntamiento;</w:t>
      </w:r>
    </w:p>
    <w:p w14:paraId="38D9E860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Convocar a las sesiones ordinarias y extraordinarias.</w:t>
      </w:r>
    </w:p>
    <w:p w14:paraId="1AB47342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Presidir las sesiones del consejo; </w:t>
      </w:r>
    </w:p>
    <w:p w14:paraId="17B6704A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Proponer los asuntos que debe conocer el consejo.</w:t>
      </w:r>
    </w:p>
    <w:p w14:paraId="4CFE7B08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Emitir la invitación para que participen los ciudadanos en la integración de los comités; </w:t>
      </w:r>
    </w:p>
    <w:p w14:paraId="5A8E63FC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1164420" w14:textId="245252D3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25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 Son atribuciones del Director Ejecutivo del Consejo:</w:t>
      </w:r>
    </w:p>
    <w:p w14:paraId="6E405138" w14:textId="77777777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semestral de las actividades del consejo ante el Presidente Municipal.</w:t>
      </w:r>
    </w:p>
    <w:p w14:paraId="3478CA21" w14:textId="77777777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Velar por el cumplimiento de los fines encomendados al Consejo.</w:t>
      </w:r>
    </w:p>
    <w:p w14:paraId="299E7C9F" w14:textId="7468995C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Valorar los proyectos de cooperación que se pretendan desarrollar con las ciudades hermanas del municipio y que sean presentados por el Coordinador General de Comités, con la finalidad de integrarlos a los Programas Operativos Anuales.</w:t>
      </w:r>
    </w:p>
    <w:p w14:paraId="56E40CF5" w14:textId="77777777" w:rsidR="00000137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Emitir recomendaciones al Presidente Municipal para la participación de nuevos integrantes en el Consejo</w:t>
      </w:r>
      <w:r w:rsidR="00000137" w:rsidRPr="003C29EE">
        <w:rPr>
          <w:rFonts w:cstheme="minorHAnsi"/>
          <w:sz w:val="20"/>
          <w:szCs w:val="20"/>
        </w:rPr>
        <w:t>.</w:t>
      </w:r>
    </w:p>
    <w:p w14:paraId="239E986F" w14:textId="77777777" w:rsidR="003C29EE" w:rsidRDefault="003C29EE" w:rsidP="003C29EE">
      <w:pPr>
        <w:spacing w:after="0" w:line="240" w:lineRule="auto"/>
        <w:ind w:left="45"/>
        <w:jc w:val="both"/>
        <w:rPr>
          <w:rFonts w:cstheme="minorHAnsi"/>
          <w:b/>
          <w:sz w:val="20"/>
          <w:szCs w:val="20"/>
        </w:rPr>
      </w:pPr>
    </w:p>
    <w:p w14:paraId="1A936C77" w14:textId="691EFACF" w:rsidR="008D54F5" w:rsidRPr="003C29EE" w:rsidRDefault="002C46E2" w:rsidP="003C29EE">
      <w:pPr>
        <w:spacing w:after="0" w:line="240" w:lineRule="auto"/>
        <w:ind w:left="45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26</w:t>
      </w:r>
      <w:r w:rsidR="008D54F5" w:rsidRPr="003C29EE">
        <w:rPr>
          <w:rFonts w:cstheme="minorHAnsi"/>
          <w:b/>
          <w:sz w:val="20"/>
          <w:szCs w:val="20"/>
        </w:rPr>
        <w:t xml:space="preserve">. </w:t>
      </w:r>
      <w:r w:rsidR="008D54F5" w:rsidRPr="003C29EE">
        <w:rPr>
          <w:rFonts w:cstheme="minorHAnsi"/>
          <w:sz w:val="20"/>
          <w:szCs w:val="20"/>
        </w:rPr>
        <w:t>Son atribuciones del Coordinador General de Comités:</w:t>
      </w:r>
    </w:p>
    <w:p w14:paraId="24B4E3E1" w14:textId="7408816B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Mantener constante comunicación y coordinación con los integrantes de los comités. </w:t>
      </w:r>
    </w:p>
    <w:p w14:paraId="4A96EFA0" w14:textId="6BD05E6F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al Consejo, los proyectos de cooperación propuestos por los distintos Comités, a efecto de que sean valorados y, en su caso, integrados al Programa Operativo Anual.</w:t>
      </w:r>
    </w:p>
    <w:p w14:paraId="1B73B281" w14:textId="33C3C23C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Coordinar los proyectos y actividades de las Comités, para el cumplimiento de los objetivos del Programa Operativo.</w:t>
      </w:r>
    </w:p>
    <w:p w14:paraId="4093CF7D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Coordinar y dar seguimiento a las actividades que se les encomiende a los Comités. </w:t>
      </w:r>
    </w:p>
    <w:p w14:paraId="018BB2F9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lastRenderedPageBreak/>
        <w:t xml:space="preserve">Informar al Director Ejecutivo sobre el avance de los proyectos encomendados a los Comités. </w:t>
      </w:r>
    </w:p>
    <w:p w14:paraId="675DB5A6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Estar al tanto de los requerimientos necesarios para el desarrollo de las actividades que habrá de llevar acabo el Consejo, a fin plantear estrategias que faciliten el cumplimiento de los objetivos de cada proyecto. </w:t>
      </w:r>
    </w:p>
    <w:p w14:paraId="164AA4A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67136BA" w14:textId="59C1FC48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27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Son atribuciones del Secretario: </w:t>
      </w:r>
    </w:p>
    <w:p w14:paraId="704D6A5D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Preparar con la debida anticipación la agenda de los asuntos que deban tratarse en las sesiones y formular, en acuerdo con el Director Ejecutivo, el orden del día.</w:t>
      </w:r>
    </w:p>
    <w:p w14:paraId="64F66818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Levantar las actas de sesiones que celebre el Consejo, recabando para ello las firmas de los integrantes que estén presentes y que correspondan al listado de asistencia levantado al inicio de las sesiones.</w:t>
      </w:r>
    </w:p>
    <w:p w14:paraId="5C0459BA" w14:textId="4D80070D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Elaborar previa solicitud </w:t>
      </w:r>
      <w:r w:rsidR="00657934" w:rsidRPr="003C29EE">
        <w:rPr>
          <w:rFonts w:cstheme="minorHAnsi"/>
          <w:sz w:val="20"/>
          <w:szCs w:val="20"/>
        </w:rPr>
        <w:t>del Presidente</w:t>
      </w:r>
      <w:r w:rsidRPr="003C29EE">
        <w:rPr>
          <w:rFonts w:cstheme="minorHAnsi"/>
          <w:sz w:val="20"/>
          <w:szCs w:val="20"/>
        </w:rPr>
        <w:t xml:space="preserve"> y/o del Director Ejecutivo, la convocatoria para cada sesión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; </w:t>
      </w:r>
    </w:p>
    <w:p w14:paraId="627F2CAA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Dar cuenta oportuna al Director Ejecutivo de toda la correspondencia dirigida al consejo.</w:t>
      </w:r>
    </w:p>
    <w:p w14:paraId="43E16CBE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Redactar las circulares, dictámenes y cualquier acuerdo que emanen del consejo.</w:t>
      </w:r>
    </w:p>
    <w:p w14:paraId="3A159FF2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Las demás que el Consejo le confiera. </w:t>
      </w:r>
    </w:p>
    <w:p w14:paraId="08292A0A" w14:textId="05772ACA" w:rsidR="008D54F5" w:rsidRPr="003C29EE" w:rsidRDefault="008D54F5" w:rsidP="00020135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2213D7E8" w14:textId="3A415810" w:rsidR="008D54F5" w:rsidRPr="003C29EE" w:rsidRDefault="002C46E2" w:rsidP="003C29EE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28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8D54F5" w:rsidRPr="003C29EE">
        <w:rPr>
          <w:rFonts w:cstheme="minorHAnsi"/>
          <w:sz w:val="20"/>
          <w:szCs w:val="20"/>
        </w:rPr>
        <w:t xml:space="preserve"> sesionará ordinariamente una vez cada dos meses y en forma extraordinaria, cuantas veces sea necesario, previa convocatoria. </w:t>
      </w:r>
      <w:r w:rsidR="008D54F5" w:rsidRPr="003C29EE">
        <w:rPr>
          <w:rFonts w:cstheme="minorHAnsi"/>
          <w:strike/>
          <w:sz w:val="20"/>
          <w:szCs w:val="20"/>
        </w:rPr>
        <w:t xml:space="preserve"> </w:t>
      </w:r>
    </w:p>
    <w:p w14:paraId="5A9E2FF2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4EA556" w14:textId="53E00F67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Para que sesione válidamente 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, se requiere de la presencia de la mitad más uno de sus integrantes, así como contar con la presencia del Presidente Honorario y/o el Director Ejecutivo. </w:t>
      </w:r>
    </w:p>
    <w:p w14:paraId="6333F07F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29CE13" w14:textId="77777777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Secretario tomará lista al inicio de las sesiones, con lo cual podrá determinarse si existe o no el quórum necesario para que los trabajos puedan dar comienzo.</w:t>
      </w:r>
    </w:p>
    <w:p w14:paraId="01A241C4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D3963B" w14:textId="512DE693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decisiones deberán ser colegiadas y se tomarán por votación mayoría simple; todos los integrantes del Consejo tienen voz y voto; en caso d</w:t>
      </w:r>
      <w:r w:rsidR="00657934" w:rsidRPr="003C29EE">
        <w:rPr>
          <w:rFonts w:cstheme="minorHAnsi"/>
          <w:sz w:val="20"/>
          <w:szCs w:val="20"/>
        </w:rPr>
        <w:t xml:space="preserve">e empate el Presidente </w:t>
      </w:r>
      <w:r w:rsidRPr="003C29EE">
        <w:rPr>
          <w:rFonts w:cstheme="minorHAnsi"/>
          <w:sz w:val="20"/>
          <w:szCs w:val="20"/>
        </w:rPr>
        <w:t xml:space="preserve">tendrá voto de calidad. </w:t>
      </w:r>
    </w:p>
    <w:p w14:paraId="777375EC" w14:textId="7599A526" w:rsidR="00000137" w:rsidRPr="003C29EE" w:rsidRDefault="00000137" w:rsidP="003C29EE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</w:p>
    <w:p w14:paraId="16D9D3ED" w14:textId="6BD49827" w:rsidR="00000137" w:rsidRPr="003C29EE" w:rsidRDefault="0000013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V</w:t>
      </w:r>
    </w:p>
    <w:p w14:paraId="7A118085" w14:textId="717D2520" w:rsidR="00000137" w:rsidRDefault="0000013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DE LOS COMITÉS MUNICIPALES </w:t>
      </w:r>
      <w:r w:rsidR="00230DFB" w:rsidRPr="003C29EE">
        <w:rPr>
          <w:rFonts w:cstheme="minorHAnsi"/>
          <w:b/>
          <w:sz w:val="20"/>
          <w:szCs w:val="20"/>
        </w:rPr>
        <w:t>DE CIUDADES HERMANAS</w:t>
      </w:r>
    </w:p>
    <w:p w14:paraId="0E4DC1CA" w14:textId="77777777" w:rsidR="00020135" w:rsidRPr="003C29EE" w:rsidRDefault="00020135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A91A62D" w14:textId="3405DB2D" w:rsidR="00000137" w:rsidRPr="003C29EE" w:rsidRDefault="002C46E2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29</w:t>
      </w:r>
      <w:r w:rsidR="00000137" w:rsidRPr="003C29EE">
        <w:rPr>
          <w:rFonts w:cstheme="minorHAnsi"/>
          <w:b/>
          <w:sz w:val="20"/>
          <w:szCs w:val="20"/>
        </w:rPr>
        <w:t>.</w:t>
      </w:r>
      <w:r w:rsidR="00000137" w:rsidRPr="003C29EE">
        <w:rPr>
          <w:rFonts w:cstheme="minorHAnsi"/>
          <w:sz w:val="20"/>
          <w:szCs w:val="20"/>
        </w:rPr>
        <w:t xml:space="preserve"> Para la integración de los Comités dependerá primordialmente de la participación ciudadana, teniendo derecho</w:t>
      </w:r>
      <w:r w:rsidR="002A4A93" w:rsidRPr="003C29EE">
        <w:rPr>
          <w:rFonts w:cstheme="minorHAnsi"/>
          <w:sz w:val="20"/>
          <w:szCs w:val="20"/>
        </w:rPr>
        <w:t xml:space="preserve"> a participar los siguientes</w:t>
      </w:r>
      <w:r w:rsidR="00000137" w:rsidRPr="003C29EE">
        <w:rPr>
          <w:rFonts w:cstheme="minorHAnsi"/>
          <w:sz w:val="20"/>
          <w:szCs w:val="20"/>
        </w:rPr>
        <w:t>:</w:t>
      </w:r>
    </w:p>
    <w:p w14:paraId="10A0B650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representantes de los Consejos Comunitarios formalizados y de otros consejos que por ordenamiento legal existan en el Municipio; </w:t>
      </w:r>
    </w:p>
    <w:p w14:paraId="007EC3C1" w14:textId="77777777" w:rsidR="00000137" w:rsidRPr="003C29EE" w:rsidRDefault="00000137" w:rsidP="003C29EE">
      <w:pPr>
        <w:pStyle w:val="Prrafodelista"/>
        <w:spacing w:after="0" w:line="240" w:lineRule="auto"/>
        <w:ind w:left="2204"/>
        <w:jc w:val="both"/>
        <w:rPr>
          <w:rFonts w:cstheme="minorHAnsi"/>
          <w:sz w:val="20"/>
          <w:szCs w:val="20"/>
        </w:rPr>
      </w:pPr>
    </w:p>
    <w:p w14:paraId="1A28686E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representantes de las organizaciones de empresarios y comerciantes, asociaciones ganaderas, de avicultores, sociedades cooperativas y en general las organizaciones del sector productivo que actúen a nivel municipal y se encuentren debidamente registradas ante las autoridades; </w:t>
      </w:r>
    </w:p>
    <w:p w14:paraId="1B3B08F9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42D40299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Los representantes mayoritarios de las Uniones, Sindicatos, Asociaciones o Comités Vecinales, otras organizaciones de trabajadores y campesinos y organizaciones de asistencia social y no gubernamentales debidamente constituidas;</w:t>
      </w:r>
    </w:p>
    <w:p w14:paraId="5A748A60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43ED5E7D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Los Investigadores, académicos y estudiantes; </w:t>
      </w:r>
    </w:p>
    <w:p w14:paraId="044EC48B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5CD6C7E2" w14:textId="4B7F1D6F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Cualquier persona de reconocida ética, benefactores y en general, aquellas personas humanistas y comprometidas con la sociedad;</w:t>
      </w:r>
      <w:r w:rsidR="00657934" w:rsidRPr="003C29EE">
        <w:rPr>
          <w:rFonts w:cstheme="minorHAnsi"/>
          <w:sz w:val="20"/>
          <w:szCs w:val="20"/>
        </w:rPr>
        <w:t xml:space="preserve"> Y </w:t>
      </w:r>
    </w:p>
    <w:p w14:paraId="36BF1C91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2834A589" w14:textId="3F96B89B" w:rsidR="002C46E2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funcionarios municipales que transmitan su interés al Director Ejecutivo, que a su vez lo someterá a </w:t>
      </w:r>
      <w:r w:rsidR="00657934" w:rsidRPr="003C29EE">
        <w:rPr>
          <w:rFonts w:cstheme="minorHAnsi"/>
          <w:sz w:val="20"/>
          <w:szCs w:val="20"/>
        </w:rPr>
        <w:t>la consideración del Presidente</w:t>
      </w:r>
      <w:r w:rsidRPr="003C29EE">
        <w:rPr>
          <w:rFonts w:cstheme="minorHAnsi"/>
          <w:sz w:val="20"/>
          <w:szCs w:val="20"/>
        </w:rPr>
        <w:t xml:space="preserve"> y a la aprobación del Consejo </w:t>
      </w:r>
      <w:r w:rsidR="00657934" w:rsidRPr="003C29EE">
        <w:rPr>
          <w:rFonts w:cstheme="minorHAnsi"/>
          <w:sz w:val="20"/>
          <w:szCs w:val="20"/>
        </w:rPr>
        <w:t xml:space="preserve">en pleno. </w:t>
      </w:r>
    </w:p>
    <w:p w14:paraId="64E67C25" w14:textId="13C43D70" w:rsidR="00657934" w:rsidRPr="003C29EE" w:rsidRDefault="00657934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6FB912" w14:textId="0BA4C923" w:rsidR="00000137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30</w:t>
      </w:r>
      <w:r w:rsidR="00B456EF" w:rsidRPr="003C29EE">
        <w:rPr>
          <w:rFonts w:cstheme="minorHAnsi"/>
          <w:sz w:val="20"/>
          <w:szCs w:val="20"/>
        </w:rPr>
        <w:t>. Los Comités se deberán integrar dentro de los 30 días hábiles posteriores a la publicación del Acuerdo d</w:t>
      </w:r>
      <w:r w:rsidR="002A4A93" w:rsidRPr="003C29EE">
        <w:rPr>
          <w:rFonts w:cstheme="minorHAnsi"/>
          <w:sz w:val="20"/>
          <w:szCs w:val="20"/>
        </w:rPr>
        <w:t xml:space="preserve">e Hermanamiento </w:t>
      </w:r>
      <w:r w:rsidR="00B06CC8" w:rsidRPr="003C29EE">
        <w:rPr>
          <w:rFonts w:cstheme="minorHAnsi"/>
          <w:sz w:val="20"/>
          <w:szCs w:val="20"/>
        </w:rPr>
        <w:t>correspondiente, cada</w:t>
      </w:r>
      <w:r w:rsidR="00B456EF" w:rsidRPr="003C29EE">
        <w:rPr>
          <w:rFonts w:cstheme="minorHAnsi"/>
          <w:sz w:val="20"/>
          <w:szCs w:val="20"/>
        </w:rPr>
        <w:t xml:space="preserve"> comité deberá de</w:t>
      </w:r>
      <w:r w:rsidR="00B83820" w:rsidRPr="003C29EE">
        <w:rPr>
          <w:rFonts w:cstheme="minorHAnsi"/>
          <w:sz w:val="20"/>
          <w:szCs w:val="20"/>
        </w:rPr>
        <w:t xml:space="preserve"> contar por</w:t>
      </w:r>
      <w:r w:rsidR="00B456EF" w:rsidRPr="003C29EE">
        <w:rPr>
          <w:rFonts w:cstheme="minorHAnsi"/>
          <w:sz w:val="20"/>
          <w:szCs w:val="20"/>
        </w:rPr>
        <w:t xml:space="preserve"> los menos con 6</w:t>
      </w:r>
      <w:r w:rsidR="00B83820" w:rsidRPr="003C29EE">
        <w:rPr>
          <w:rFonts w:cstheme="minorHAnsi"/>
          <w:sz w:val="20"/>
          <w:szCs w:val="20"/>
        </w:rPr>
        <w:t xml:space="preserve"> integrantes, los cuales </w:t>
      </w:r>
      <w:r w:rsidR="00B06CC8" w:rsidRPr="003C29EE">
        <w:rPr>
          <w:rFonts w:cstheme="minorHAnsi"/>
          <w:sz w:val="20"/>
          <w:szCs w:val="20"/>
        </w:rPr>
        <w:t>elegirán un</w:t>
      </w:r>
      <w:r w:rsidR="00B83820" w:rsidRPr="003C29EE">
        <w:rPr>
          <w:rFonts w:cstheme="minorHAnsi"/>
          <w:sz w:val="20"/>
          <w:szCs w:val="20"/>
        </w:rPr>
        <w:t xml:space="preserve"> Presidente para su representación ante el Consejo.  </w:t>
      </w:r>
    </w:p>
    <w:p w14:paraId="736F5E88" w14:textId="77777777" w:rsidR="002C46E2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829798" w14:textId="331674A6" w:rsidR="00000137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lastRenderedPageBreak/>
        <w:t>Artículo 31</w:t>
      </w:r>
      <w:r w:rsidR="00000137" w:rsidRPr="003C29EE">
        <w:rPr>
          <w:rFonts w:cstheme="minorHAnsi"/>
          <w:b/>
          <w:sz w:val="20"/>
          <w:szCs w:val="20"/>
        </w:rPr>
        <w:t>.</w:t>
      </w:r>
      <w:r w:rsidR="00000137" w:rsidRPr="003C29EE">
        <w:rPr>
          <w:rFonts w:cstheme="minorHAnsi"/>
          <w:sz w:val="20"/>
          <w:szCs w:val="20"/>
        </w:rPr>
        <w:t xml:space="preserve"> Son atribuciones y obligaciones de los Comités:</w:t>
      </w:r>
    </w:p>
    <w:p w14:paraId="29FE7551" w14:textId="54EDBD42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los proyectos y actividades de cooperación que consideren apropiados para fortalecer los Acuerdos de Hermanamiento.</w:t>
      </w:r>
    </w:p>
    <w:p w14:paraId="3F826E3C" w14:textId="29F47EB0" w:rsidR="00BD6810" w:rsidRPr="003C29EE" w:rsidRDefault="00BD6810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Formular </w:t>
      </w:r>
      <w:r w:rsidR="00DC56BD" w:rsidRPr="003C29EE">
        <w:rPr>
          <w:rFonts w:cstheme="minorHAnsi"/>
          <w:sz w:val="20"/>
          <w:szCs w:val="20"/>
        </w:rPr>
        <w:t>su reglamento interno que no contravenga las disposiciones vigentes en la materia;</w:t>
      </w:r>
    </w:p>
    <w:p w14:paraId="21E768C3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Sesionar de manera privada las veces que consideren necesarias.</w:t>
      </w:r>
    </w:p>
    <w:p w14:paraId="45AACD7E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Conformar sus mesas directivas de la manera que consideren más óptima para trabajar, estas tendrán como vigencia el equivalente al Consejo, pudiéndose ratificar las veces que consideren necesarias.</w:t>
      </w:r>
    </w:p>
    <w:p w14:paraId="449A2DA5" w14:textId="649DCB13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Ser contacto directo con las ciudades hermanas, comunicando al Consejo los resultados de las mismas. </w:t>
      </w:r>
    </w:p>
    <w:p w14:paraId="14848766" w14:textId="4D830229" w:rsidR="00B456EF" w:rsidRPr="003C29EE" w:rsidRDefault="00B456EF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Informar a la Dirección de Turismo y Desarrollo Económico </w:t>
      </w:r>
      <w:r w:rsidR="003313CC" w:rsidRPr="003C29EE">
        <w:rPr>
          <w:rFonts w:cstheme="minorHAnsi"/>
          <w:sz w:val="20"/>
          <w:szCs w:val="20"/>
        </w:rPr>
        <w:t>sobre las actividades y/o compromisos de colaboración que se deriv</w:t>
      </w:r>
      <w:r w:rsidR="00C5200B" w:rsidRPr="003C29EE">
        <w:rPr>
          <w:rFonts w:cstheme="minorHAnsi"/>
          <w:sz w:val="20"/>
          <w:szCs w:val="20"/>
        </w:rPr>
        <w:t>en de la relación de hermanamiento.</w:t>
      </w:r>
      <w:r w:rsidR="003313CC" w:rsidRPr="003C29EE">
        <w:rPr>
          <w:rFonts w:cstheme="minorHAnsi"/>
          <w:sz w:val="20"/>
          <w:szCs w:val="20"/>
        </w:rPr>
        <w:t xml:space="preserve"> </w:t>
      </w:r>
    </w:p>
    <w:p w14:paraId="69D5E8BB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Realizar actividades enfocadas a fortalecer los lazos de hermanamiento entre ciudades. </w:t>
      </w:r>
    </w:p>
    <w:p w14:paraId="20CFE6A5" w14:textId="33298C84" w:rsidR="00657934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Entregar un informe semestral al Consejo de las actividades internas de su Comité.</w:t>
      </w:r>
    </w:p>
    <w:p w14:paraId="5C008595" w14:textId="77FF3FA6" w:rsidR="00707654" w:rsidRPr="003C29EE" w:rsidRDefault="00B06CC8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Crear</w:t>
      </w:r>
      <w:r w:rsidR="006C1F51" w:rsidRPr="003C29EE">
        <w:rPr>
          <w:rFonts w:cstheme="minorHAnsi"/>
          <w:sz w:val="20"/>
          <w:szCs w:val="20"/>
        </w:rPr>
        <w:t xml:space="preserve"> un</w:t>
      </w:r>
      <w:r w:rsidRPr="003C29EE">
        <w:rPr>
          <w:rFonts w:cstheme="minorHAnsi"/>
          <w:sz w:val="20"/>
          <w:szCs w:val="20"/>
        </w:rPr>
        <w:t xml:space="preserve"> Programa Operativo Anua</w:t>
      </w:r>
      <w:r w:rsidR="006D3AC8" w:rsidRPr="003C29EE">
        <w:rPr>
          <w:rFonts w:cstheme="minorHAnsi"/>
          <w:sz w:val="20"/>
          <w:szCs w:val="20"/>
        </w:rPr>
        <w:t xml:space="preserve">l, el cual deberá contener actividades de </w:t>
      </w:r>
      <w:r w:rsidR="006C1F51" w:rsidRPr="003C29EE">
        <w:rPr>
          <w:rFonts w:cstheme="minorHAnsi"/>
          <w:sz w:val="20"/>
          <w:szCs w:val="20"/>
        </w:rPr>
        <w:t xml:space="preserve">los siguientes </w:t>
      </w:r>
      <w:r w:rsidR="006D3AC8" w:rsidRPr="003C29EE">
        <w:rPr>
          <w:rFonts w:cstheme="minorHAnsi"/>
          <w:sz w:val="20"/>
          <w:szCs w:val="20"/>
        </w:rPr>
        <w:t>ámbitos</w:t>
      </w:r>
      <w:r w:rsidRPr="003C29EE">
        <w:rPr>
          <w:rFonts w:cstheme="minorHAnsi"/>
          <w:sz w:val="20"/>
          <w:szCs w:val="20"/>
        </w:rPr>
        <w:t>:</w:t>
      </w:r>
    </w:p>
    <w:p w14:paraId="1DCA2B1C" w14:textId="77777777" w:rsidR="006C1F51" w:rsidRPr="003C29EE" w:rsidRDefault="006C1F51" w:rsidP="003C29EE">
      <w:pPr>
        <w:pStyle w:val="Prrafodelista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4693C659" w14:textId="2E205633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Académicos</w:t>
      </w:r>
    </w:p>
    <w:p w14:paraId="5FC61715" w14:textId="28D830B3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Culturales</w:t>
      </w:r>
    </w:p>
    <w:p w14:paraId="4E356CE9" w14:textId="53B0BB1C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Desarrollo Rural</w:t>
      </w:r>
    </w:p>
    <w:p w14:paraId="3E070FD7" w14:textId="3C75BB95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Capacitación</w:t>
      </w:r>
    </w:p>
    <w:p w14:paraId="07BE88E6" w14:textId="7A13320C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Promoción Económica de inversiones:</w:t>
      </w:r>
    </w:p>
    <w:p w14:paraId="3FD4718B" w14:textId="3BD71BBB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Promoción Turística;</w:t>
      </w:r>
    </w:p>
    <w:p w14:paraId="23D7B1A1" w14:textId="1B707F3E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Otros específicos.</w:t>
      </w:r>
    </w:p>
    <w:p w14:paraId="45CE3E72" w14:textId="77777777" w:rsidR="006C1F51" w:rsidRPr="003C29EE" w:rsidRDefault="006C1F51" w:rsidP="003C29EE">
      <w:pPr>
        <w:pStyle w:val="Prrafodelista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2CF8C7D0" w14:textId="107442BD" w:rsidR="00000137" w:rsidRPr="003C29EE" w:rsidRDefault="00000137" w:rsidP="003C29EE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Las demás que el Consejo le confiera. </w:t>
      </w:r>
    </w:p>
    <w:p w14:paraId="57310694" w14:textId="4EE008F2" w:rsidR="00B06CC8" w:rsidRPr="003C29EE" w:rsidRDefault="00B06CC8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55022B" w14:textId="57BB5B51" w:rsidR="003C4DBB" w:rsidRPr="003C29EE" w:rsidRDefault="003C4DBB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9499846" w14:textId="1639CAEE" w:rsidR="00972978" w:rsidRPr="003C29EE" w:rsidRDefault="00046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32</w:t>
      </w:r>
      <w:r w:rsidR="00972978" w:rsidRPr="003C29EE">
        <w:rPr>
          <w:rFonts w:cstheme="minorHAnsi"/>
          <w:b/>
          <w:sz w:val="20"/>
          <w:szCs w:val="20"/>
        </w:rPr>
        <w:t>.-</w:t>
      </w:r>
      <w:r w:rsidR="00972978" w:rsidRPr="003C29EE">
        <w:rPr>
          <w:rFonts w:cstheme="minorHAnsi"/>
          <w:sz w:val="20"/>
          <w:szCs w:val="20"/>
        </w:rPr>
        <w:t xml:space="preserve"> El Ayuntamiento dispondrá los apoyos administrativos, presupuestales y materiales indispensables, para el desarrollo de las actividades contempladas en los Programas Operativos Anuales suscritos por el Municipio</w:t>
      </w:r>
      <w:r w:rsidR="003C4DBB" w:rsidRPr="003C29EE">
        <w:rPr>
          <w:rFonts w:cstheme="minorHAnsi"/>
          <w:sz w:val="20"/>
          <w:szCs w:val="20"/>
        </w:rPr>
        <w:t xml:space="preserve"> de Puerto Vallarta, Jalisco</w:t>
      </w:r>
      <w:r w:rsidR="00972978" w:rsidRPr="003C29EE">
        <w:rPr>
          <w:rFonts w:cstheme="minorHAnsi"/>
          <w:sz w:val="20"/>
          <w:szCs w:val="20"/>
        </w:rPr>
        <w:t xml:space="preserve">. </w:t>
      </w:r>
    </w:p>
    <w:p w14:paraId="68F7DFA4" w14:textId="77777777" w:rsidR="00AC2D30" w:rsidRPr="003C29EE" w:rsidRDefault="00AC2D30" w:rsidP="003C29EE">
      <w:pPr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</w:p>
    <w:p w14:paraId="5F8DC395" w14:textId="1D5FB28A" w:rsidR="007E6135" w:rsidRPr="003C29EE" w:rsidRDefault="000552C7" w:rsidP="003C29EE">
      <w:pPr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  <w:r w:rsidRPr="003C29EE">
        <w:rPr>
          <w:rFonts w:cstheme="minorHAnsi"/>
          <w:b/>
          <w:sz w:val="20"/>
          <w:szCs w:val="20"/>
          <w:lang w:val="en-US"/>
        </w:rPr>
        <w:t xml:space="preserve">ARTICULOS </w:t>
      </w:r>
      <w:r w:rsidR="007E6135" w:rsidRPr="003C29EE">
        <w:rPr>
          <w:rFonts w:cstheme="minorHAnsi"/>
          <w:b/>
          <w:sz w:val="20"/>
          <w:szCs w:val="20"/>
          <w:lang w:val="en-US"/>
        </w:rPr>
        <w:t>TRANSITORIOS</w:t>
      </w:r>
    </w:p>
    <w:p w14:paraId="6D31105D" w14:textId="77777777" w:rsidR="00020135" w:rsidRDefault="00020135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EE6C23" w14:textId="0210C72F" w:rsidR="00046CC6" w:rsidRPr="003C29EE" w:rsidRDefault="00046CC6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PRIMERO. - </w:t>
      </w:r>
      <w:r w:rsidRPr="003C29EE">
        <w:rPr>
          <w:rFonts w:cstheme="minorHAnsi"/>
          <w:sz w:val="20"/>
          <w:szCs w:val="20"/>
        </w:rPr>
        <w:t xml:space="preserve"> </w:t>
      </w:r>
      <w:r w:rsidR="00AC4117" w:rsidRPr="003C29EE">
        <w:rPr>
          <w:rFonts w:cstheme="minorHAnsi"/>
          <w:sz w:val="20"/>
          <w:szCs w:val="20"/>
        </w:rPr>
        <w:t xml:space="preserve">El presente reglamento entrará en vigor al siguiente día de su publicación en la Gaceta Municipal de Puerto Vallarta, </w:t>
      </w:r>
      <w:r w:rsidR="00AC4117" w:rsidRPr="003C29EE">
        <w:rPr>
          <w:rFonts w:cstheme="minorHAnsi"/>
          <w:sz w:val="20"/>
          <w:szCs w:val="20"/>
        </w:rPr>
        <w:softHyphen/>
        <w:t>Jalisco.</w:t>
      </w:r>
    </w:p>
    <w:p w14:paraId="5C951813" w14:textId="68D81A3A" w:rsidR="007E6135" w:rsidRPr="00020135" w:rsidRDefault="000552C7" w:rsidP="003C29EE">
      <w:pPr>
        <w:shd w:val="clear" w:color="auto" w:fill="FFFFFF" w:themeFill="background1"/>
        <w:spacing w:after="0" w:line="240" w:lineRule="auto"/>
        <w:jc w:val="both"/>
        <w:rPr>
          <w:rStyle w:val="Ttulo1Car"/>
          <w:rFonts w:asciiTheme="minorHAnsi" w:hAnsiTheme="minorHAnsi"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SEGUNDO</w:t>
      </w:r>
      <w:r w:rsidR="00046CC6" w:rsidRPr="003C29EE">
        <w:rPr>
          <w:rFonts w:cstheme="minorHAnsi"/>
          <w:b/>
          <w:sz w:val="20"/>
          <w:szCs w:val="20"/>
        </w:rPr>
        <w:t xml:space="preserve">.- </w:t>
      </w:r>
      <w:r w:rsidR="007E6135" w:rsidRPr="003C29EE">
        <w:rPr>
          <w:rFonts w:cstheme="minorHAnsi"/>
          <w:sz w:val="20"/>
          <w:szCs w:val="20"/>
        </w:rPr>
        <w:t xml:space="preserve">Se abroga </w:t>
      </w:r>
      <w:r w:rsidR="007E6135" w:rsidRPr="00020135">
        <w:rPr>
          <w:rFonts w:cstheme="minorHAnsi"/>
          <w:sz w:val="20"/>
          <w:szCs w:val="20"/>
        </w:rPr>
        <w:t xml:space="preserve">el </w:t>
      </w:r>
      <w:hyperlink r:id="rId8" w:tgtFrame="_blank" w:history="1">
        <w:r w:rsidR="00046CC6" w:rsidRPr="00020135">
          <w:rPr>
            <w:rFonts w:cstheme="minorHAnsi"/>
            <w:sz w:val="20"/>
            <w:szCs w:val="20"/>
          </w:rPr>
          <w:t>REGLAMENTO DE LAS RELACIONES ENTRE LAS CIUDADES DE PUERTO VALLARTA, JALISCO Y OTRAS CIUDADES DEL MUNDO, BAJO EL RÉGIMEN DE CIUDADES HERMANAS.</w:t>
        </w:r>
      </w:hyperlink>
    </w:p>
    <w:p w14:paraId="4EB8C5EF" w14:textId="202CB0D5" w:rsidR="000552C7" w:rsidRPr="003C29EE" w:rsidRDefault="000552C7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TERCERO. -</w:t>
      </w:r>
      <w:r w:rsidR="00046CC6" w:rsidRPr="003C29EE">
        <w:rPr>
          <w:rFonts w:cstheme="minorHAnsi"/>
          <w:sz w:val="20"/>
          <w:szCs w:val="20"/>
        </w:rPr>
        <w:t xml:space="preserve"> </w:t>
      </w:r>
      <w:r w:rsidR="007400EE" w:rsidRPr="003C29EE">
        <w:rPr>
          <w:rFonts w:cstheme="minorHAnsi"/>
          <w:sz w:val="20"/>
          <w:szCs w:val="20"/>
        </w:rPr>
        <w:t xml:space="preserve"> Por única vez, el </w:t>
      </w:r>
      <w:r w:rsidR="007E6135" w:rsidRPr="003C29EE">
        <w:rPr>
          <w:rFonts w:cstheme="minorHAnsi"/>
          <w:sz w:val="20"/>
          <w:szCs w:val="20"/>
        </w:rPr>
        <w:t>Presidente Municipal</w:t>
      </w:r>
      <w:r w:rsidR="007400EE" w:rsidRPr="003C29EE">
        <w:rPr>
          <w:rFonts w:cstheme="minorHAnsi"/>
          <w:sz w:val="20"/>
          <w:szCs w:val="20"/>
        </w:rPr>
        <w:t xml:space="preserve"> deberá instalar el Consejo Municipal de Ciudades Hermanas, dentro de los primeros 20 días naturales a partir de la fecha de entrada en vigor del presente reglamento</w:t>
      </w:r>
      <w:r w:rsidRPr="003C29EE">
        <w:rPr>
          <w:rFonts w:cstheme="minorHAnsi"/>
          <w:sz w:val="20"/>
          <w:szCs w:val="20"/>
        </w:rPr>
        <w:t>.</w:t>
      </w:r>
    </w:p>
    <w:p w14:paraId="4168D17C" w14:textId="4650561B" w:rsidR="000552C7" w:rsidRPr="003C29EE" w:rsidRDefault="00AC4117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CUARTO</w:t>
      </w:r>
      <w:r w:rsidR="000552C7" w:rsidRPr="003C29EE">
        <w:rPr>
          <w:rFonts w:cstheme="minorHAnsi"/>
          <w:b/>
          <w:sz w:val="20"/>
          <w:szCs w:val="20"/>
        </w:rPr>
        <w:t>. -</w:t>
      </w:r>
      <w:r w:rsidR="000552C7" w:rsidRPr="003C29EE">
        <w:rPr>
          <w:rFonts w:cstheme="minorHAnsi"/>
          <w:sz w:val="20"/>
          <w:szCs w:val="20"/>
        </w:rPr>
        <w:t xml:space="preserve">  </w:t>
      </w:r>
      <w:r w:rsidR="000552C7" w:rsidRPr="003C29EE">
        <w:rPr>
          <w:rFonts w:cstheme="minorHAnsi"/>
          <w:bCs/>
          <w:sz w:val="20"/>
          <w:szCs w:val="20"/>
        </w:rPr>
        <w:t>Los Comités de Ciudades Hermanas reconocidos por el Ayuntamiento que hayan sido renovados dentro del lapso menor a un año antes del término de la presente Administración Pública Municipal, dichos Comités de Ciudades Hermanas podrán durar hasta por el término de la Administración Pública Municipal entrante.</w:t>
      </w:r>
    </w:p>
    <w:p w14:paraId="1CB8F61D" w14:textId="0C7D63C2" w:rsidR="000552C7" w:rsidRPr="003C29EE" w:rsidRDefault="000552C7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078DC3" w14:textId="020E0F98" w:rsidR="000552C7" w:rsidRPr="003C29EE" w:rsidRDefault="006A004A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Puerto Vallarta, Jalisco, a 30 de Abril de 2021.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Salón de Cabildos de la Presidencia Municipal del Ayuntamiento Constitucional del Municipio de Puerto Vallarta, Jalisco. </w:t>
      </w:r>
    </w:p>
    <w:p w14:paraId="7967339C" w14:textId="77777777" w:rsidR="003518A2" w:rsidRPr="003C29EE" w:rsidRDefault="003518A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33D5BF" w14:textId="77777777" w:rsidR="004A1BAC" w:rsidRPr="003C29EE" w:rsidRDefault="004A1B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9BAD6B" w14:textId="77777777" w:rsidR="004A1BAC" w:rsidRPr="003C29EE" w:rsidRDefault="004A1B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58C214" w14:textId="77777777" w:rsidR="004A1BAC" w:rsidRPr="003C29EE" w:rsidRDefault="004A1BAC" w:rsidP="003C29EE">
      <w:pPr>
        <w:tabs>
          <w:tab w:val="left" w:pos="5115"/>
        </w:tabs>
        <w:spacing w:after="0" w:line="240" w:lineRule="auto"/>
        <w:rPr>
          <w:rFonts w:cstheme="minorHAnsi"/>
          <w:sz w:val="20"/>
          <w:szCs w:val="20"/>
        </w:rPr>
      </w:pPr>
    </w:p>
    <w:p w14:paraId="3D4EB633" w14:textId="77777777" w:rsidR="003C29EE" w:rsidRPr="003C29EE" w:rsidRDefault="003C29EE">
      <w:pPr>
        <w:tabs>
          <w:tab w:val="left" w:pos="5115"/>
        </w:tabs>
        <w:spacing w:after="0" w:line="240" w:lineRule="auto"/>
        <w:rPr>
          <w:rFonts w:cstheme="minorHAnsi"/>
          <w:sz w:val="20"/>
          <w:szCs w:val="20"/>
        </w:rPr>
      </w:pPr>
    </w:p>
    <w:sectPr w:rsidR="003C29EE" w:rsidRPr="003C29EE" w:rsidSect="00AC4117">
      <w:headerReference w:type="default" r:id="rId9"/>
      <w:pgSz w:w="12240" w:h="15840" w:code="1"/>
      <w:pgMar w:top="426" w:right="13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1067B" w14:textId="77777777" w:rsidR="00117208" w:rsidRDefault="00117208" w:rsidP="00314D95">
      <w:pPr>
        <w:spacing w:after="0" w:line="240" w:lineRule="auto"/>
      </w:pPr>
      <w:r>
        <w:separator/>
      </w:r>
    </w:p>
  </w:endnote>
  <w:endnote w:type="continuationSeparator" w:id="0">
    <w:p w14:paraId="0D4C4F1C" w14:textId="77777777" w:rsidR="00117208" w:rsidRDefault="00117208" w:rsidP="0031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EB10" w14:textId="77777777" w:rsidR="00117208" w:rsidRDefault="00117208" w:rsidP="00314D95">
      <w:pPr>
        <w:spacing w:after="0" w:line="240" w:lineRule="auto"/>
      </w:pPr>
      <w:r>
        <w:separator/>
      </w:r>
    </w:p>
  </w:footnote>
  <w:footnote w:type="continuationSeparator" w:id="0">
    <w:p w14:paraId="18BF9FE6" w14:textId="77777777" w:rsidR="00117208" w:rsidRDefault="00117208" w:rsidP="0031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382013"/>
      <w:docPartObj>
        <w:docPartGallery w:val="Page Numbers (Top of Page)"/>
        <w:docPartUnique/>
      </w:docPartObj>
    </w:sdtPr>
    <w:sdtEndPr/>
    <w:sdtContent>
      <w:p w14:paraId="15D36CDB" w14:textId="454CDCFB" w:rsidR="00314D95" w:rsidRDefault="00314D9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04A" w:rsidRPr="006A004A">
          <w:rPr>
            <w:noProof/>
            <w:lang w:val="es-ES"/>
          </w:rPr>
          <w:t>6</w:t>
        </w:r>
        <w:r>
          <w:fldChar w:fldCharType="end"/>
        </w:r>
      </w:p>
    </w:sdtContent>
  </w:sdt>
  <w:p w14:paraId="66A23EB2" w14:textId="77777777" w:rsidR="00314D95" w:rsidRDefault="00314D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AB4"/>
    <w:multiLevelType w:val="hybridMultilevel"/>
    <w:tmpl w:val="FA505C08"/>
    <w:lvl w:ilvl="0" w:tplc="0D061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8D9"/>
    <w:multiLevelType w:val="hybridMultilevel"/>
    <w:tmpl w:val="8A2E9FCA"/>
    <w:lvl w:ilvl="0" w:tplc="B038D0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4DD6"/>
    <w:multiLevelType w:val="hybridMultilevel"/>
    <w:tmpl w:val="CA0823D4"/>
    <w:lvl w:ilvl="0" w:tplc="080A0017">
      <w:start w:val="1"/>
      <w:numFmt w:val="lowerLetter"/>
      <w:lvlText w:val="%1)"/>
      <w:lvlJc w:val="left"/>
      <w:pPr>
        <w:ind w:left="1484" w:hanging="360"/>
      </w:pPr>
    </w:lvl>
    <w:lvl w:ilvl="1" w:tplc="0548DCDC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924" w:hanging="180"/>
      </w:pPr>
    </w:lvl>
    <w:lvl w:ilvl="3" w:tplc="080A000F" w:tentative="1">
      <w:start w:val="1"/>
      <w:numFmt w:val="decimal"/>
      <w:lvlText w:val="%4."/>
      <w:lvlJc w:val="left"/>
      <w:pPr>
        <w:ind w:left="3644" w:hanging="360"/>
      </w:pPr>
    </w:lvl>
    <w:lvl w:ilvl="4" w:tplc="080A0019" w:tentative="1">
      <w:start w:val="1"/>
      <w:numFmt w:val="lowerLetter"/>
      <w:lvlText w:val="%5."/>
      <w:lvlJc w:val="left"/>
      <w:pPr>
        <w:ind w:left="4364" w:hanging="360"/>
      </w:pPr>
    </w:lvl>
    <w:lvl w:ilvl="5" w:tplc="080A001B" w:tentative="1">
      <w:start w:val="1"/>
      <w:numFmt w:val="lowerRoman"/>
      <w:lvlText w:val="%6."/>
      <w:lvlJc w:val="right"/>
      <w:pPr>
        <w:ind w:left="5084" w:hanging="180"/>
      </w:pPr>
    </w:lvl>
    <w:lvl w:ilvl="6" w:tplc="080A000F" w:tentative="1">
      <w:start w:val="1"/>
      <w:numFmt w:val="decimal"/>
      <w:lvlText w:val="%7."/>
      <w:lvlJc w:val="left"/>
      <w:pPr>
        <w:ind w:left="5804" w:hanging="360"/>
      </w:pPr>
    </w:lvl>
    <w:lvl w:ilvl="7" w:tplc="080A0019" w:tentative="1">
      <w:start w:val="1"/>
      <w:numFmt w:val="lowerLetter"/>
      <w:lvlText w:val="%8."/>
      <w:lvlJc w:val="left"/>
      <w:pPr>
        <w:ind w:left="6524" w:hanging="360"/>
      </w:pPr>
    </w:lvl>
    <w:lvl w:ilvl="8" w:tplc="080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>
    <w:nsid w:val="100F30FE"/>
    <w:multiLevelType w:val="hybridMultilevel"/>
    <w:tmpl w:val="AA3EA5D8"/>
    <w:lvl w:ilvl="0" w:tplc="FA7AB7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8F6"/>
    <w:multiLevelType w:val="hybridMultilevel"/>
    <w:tmpl w:val="7F36CC8C"/>
    <w:lvl w:ilvl="0" w:tplc="B31CE95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A74BDA"/>
    <w:multiLevelType w:val="hybridMultilevel"/>
    <w:tmpl w:val="D226A828"/>
    <w:lvl w:ilvl="0" w:tplc="714E4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7F0C"/>
    <w:multiLevelType w:val="hybridMultilevel"/>
    <w:tmpl w:val="F670CBF6"/>
    <w:lvl w:ilvl="0" w:tplc="5282A70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3462DA"/>
    <w:multiLevelType w:val="hybridMultilevel"/>
    <w:tmpl w:val="A4328482"/>
    <w:lvl w:ilvl="0" w:tplc="DB3AB95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645165"/>
    <w:multiLevelType w:val="hybridMultilevel"/>
    <w:tmpl w:val="3E467140"/>
    <w:lvl w:ilvl="0" w:tplc="10ACE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D7DF0"/>
    <w:multiLevelType w:val="hybridMultilevel"/>
    <w:tmpl w:val="15E8A9A0"/>
    <w:lvl w:ilvl="0" w:tplc="065E936C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1841ECB"/>
    <w:multiLevelType w:val="hybridMultilevel"/>
    <w:tmpl w:val="273EBAA8"/>
    <w:lvl w:ilvl="0" w:tplc="4E548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60AB3"/>
    <w:multiLevelType w:val="hybridMultilevel"/>
    <w:tmpl w:val="83224E78"/>
    <w:lvl w:ilvl="0" w:tplc="D9B8E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53F7"/>
    <w:multiLevelType w:val="hybridMultilevel"/>
    <w:tmpl w:val="08528CD8"/>
    <w:lvl w:ilvl="0" w:tplc="10ACE6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F3655"/>
    <w:multiLevelType w:val="hybridMultilevel"/>
    <w:tmpl w:val="68C273EE"/>
    <w:lvl w:ilvl="0" w:tplc="CFC67D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2DCDB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C19C7"/>
    <w:multiLevelType w:val="hybridMultilevel"/>
    <w:tmpl w:val="2B9C45B6"/>
    <w:lvl w:ilvl="0" w:tplc="B52290AC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AA1705A"/>
    <w:multiLevelType w:val="hybridMultilevel"/>
    <w:tmpl w:val="4CE45096"/>
    <w:lvl w:ilvl="0" w:tplc="180AA28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03C05AB"/>
    <w:multiLevelType w:val="hybridMultilevel"/>
    <w:tmpl w:val="6392649E"/>
    <w:lvl w:ilvl="0" w:tplc="B78AAEEE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7E315F09"/>
    <w:multiLevelType w:val="hybridMultilevel"/>
    <w:tmpl w:val="5E78B712"/>
    <w:lvl w:ilvl="0" w:tplc="D7B4A4B6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6"/>
    <w:rsid w:val="00000137"/>
    <w:rsid w:val="00001268"/>
    <w:rsid w:val="00020135"/>
    <w:rsid w:val="00046CC6"/>
    <w:rsid w:val="000552C7"/>
    <w:rsid w:val="000D31AE"/>
    <w:rsid w:val="000D530F"/>
    <w:rsid w:val="00100788"/>
    <w:rsid w:val="00117208"/>
    <w:rsid w:val="001210ED"/>
    <w:rsid w:val="00123343"/>
    <w:rsid w:val="00131F29"/>
    <w:rsid w:val="00144C75"/>
    <w:rsid w:val="00150FBE"/>
    <w:rsid w:val="00154024"/>
    <w:rsid w:val="00156431"/>
    <w:rsid w:val="00196DE4"/>
    <w:rsid w:val="001A1F33"/>
    <w:rsid w:val="001B3DD8"/>
    <w:rsid w:val="001E655F"/>
    <w:rsid w:val="001F47D8"/>
    <w:rsid w:val="002002C4"/>
    <w:rsid w:val="00200F07"/>
    <w:rsid w:val="00230DFB"/>
    <w:rsid w:val="00294441"/>
    <w:rsid w:val="002A00C7"/>
    <w:rsid w:val="002A0D74"/>
    <w:rsid w:val="002A4A93"/>
    <w:rsid w:val="002B38A1"/>
    <w:rsid w:val="002C3F0C"/>
    <w:rsid w:val="002C46E2"/>
    <w:rsid w:val="002F59D7"/>
    <w:rsid w:val="00314D95"/>
    <w:rsid w:val="003220E6"/>
    <w:rsid w:val="003313CC"/>
    <w:rsid w:val="00334585"/>
    <w:rsid w:val="00345EA9"/>
    <w:rsid w:val="00346D77"/>
    <w:rsid w:val="003518A2"/>
    <w:rsid w:val="00363B8B"/>
    <w:rsid w:val="00364319"/>
    <w:rsid w:val="00382E47"/>
    <w:rsid w:val="00386EB0"/>
    <w:rsid w:val="003C29EE"/>
    <w:rsid w:val="003C4BE1"/>
    <w:rsid w:val="003C4DBB"/>
    <w:rsid w:val="003C5217"/>
    <w:rsid w:val="003E6158"/>
    <w:rsid w:val="003F78B8"/>
    <w:rsid w:val="0040092E"/>
    <w:rsid w:val="00436CDA"/>
    <w:rsid w:val="004A1BAC"/>
    <w:rsid w:val="004B0606"/>
    <w:rsid w:val="004D1FFC"/>
    <w:rsid w:val="00522D83"/>
    <w:rsid w:val="005735D3"/>
    <w:rsid w:val="00574227"/>
    <w:rsid w:val="005D3A4E"/>
    <w:rsid w:val="005E0EA7"/>
    <w:rsid w:val="00610C63"/>
    <w:rsid w:val="006409A7"/>
    <w:rsid w:val="00657934"/>
    <w:rsid w:val="006660A6"/>
    <w:rsid w:val="00674B78"/>
    <w:rsid w:val="006A004A"/>
    <w:rsid w:val="006B15B5"/>
    <w:rsid w:val="006C1F51"/>
    <w:rsid w:val="006C2CC6"/>
    <w:rsid w:val="006D1D84"/>
    <w:rsid w:val="006D3AC8"/>
    <w:rsid w:val="006E7515"/>
    <w:rsid w:val="00700B7E"/>
    <w:rsid w:val="00707654"/>
    <w:rsid w:val="00726319"/>
    <w:rsid w:val="007400EE"/>
    <w:rsid w:val="00741F30"/>
    <w:rsid w:val="00760317"/>
    <w:rsid w:val="00770FE9"/>
    <w:rsid w:val="00792938"/>
    <w:rsid w:val="0079614D"/>
    <w:rsid w:val="007B0E79"/>
    <w:rsid w:val="007D2A9C"/>
    <w:rsid w:val="007E5591"/>
    <w:rsid w:val="007E6135"/>
    <w:rsid w:val="007F352B"/>
    <w:rsid w:val="00816B8F"/>
    <w:rsid w:val="00836E2A"/>
    <w:rsid w:val="008521E5"/>
    <w:rsid w:val="00860136"/>
    <w:rsid w:val="00874AD7"/>
    <w:rsid w:val="008B6A00"/>
    <w:rsid w:val="008D54F5"/>
    <w:rsid w:val="008E347E"/>
    <w:rsid w:val="009001AD"/>
    <w:rsid w:val="00933359"/>
    <w:rsid w:val="00933F9A"/>
    <w:rsid w:val="00972978"/>
    <w:rsid w:val="009A046D"/>
    <w:rsid w:val="009A11CC"/>
    <w:rsid w:val="009C5806"/>
    <w:rsid w:val="009D489A"/>
    <w:rsid w:val="009E28C0"/>
    <w:rsid w:val="00A47055"/>
    <w:rsid w:val="00A522BC"/>
    <w:rsid w:val="00A75B88"/>
    <w:rsid w:val="00A937A4"/>
    <w:rsid w:val="00AC2D30"/>
    <w:rsid w:val="00AC4117"/>
    <w:rsid w:val="00AC52AA"/>
    <w:rsid w:val="00AF5915"/>
    <w:rsid w:val="00B058F5"/>
    <w:rsid w:val="00B06CC8"/>
    <w:rsid w:val="00B13076"/>
    <w:rsid w:val="00B456EF"/>
    <w:rsid w:val="00B46B39"/>
    <w:rsid w:val="00B61848"/>
    <w:rsid w:val="00B725D2"/>
    <w:rsid w:val="00B83820"/>
    <w:rsid w:val="00BA00BF"/>
    <w:rsid w:val="00BA16E4"/>
    <w:rsid w:val="00BD54D1"/>
    <w:rsid w:val="00BD6810"/>
    <w:rsid w:val="00BE3AFD"/>
    <w:rsid w:val="00C01269"/>
    <w:rsid w:val="00C273B6"/>
    <w:rsid w:val="00C374F4"/>
    <w:rsid w:val="00C5200B"/>
    <w:rsid w:val="00C8248A"/>
    <w:rsid w:val="00C939D9"/>
    <w:rsid w:val="00C9403D"/>
    <w:rsid w:val="00C95730"/>
    <w:rsid w:val="00CA4F9C"/>
    <w:rsid w:val="00CB5554"/>
    <w:rsid w:val="00CC5CC6"/>
    <w:rsid w:val="00CF0FBF"/>
    <w:rsid w:val="00D266A6"/>
    <w:rsid w:val="00D37690"/>
    <w:rsid w:val="00D60D8B"/>
    <w:rsid w:val="00D61B11"/>
    <w:rsid w:val="00D6625B"/>
    <w:rsid w:val="00D977AC"/>
    <w:rsid w:val="00DA0784"/>
    <w:rsid w:val="00DA0AAC"/>
    <w:rsid w:val="00DA455D"/>
    <w:rsid w:val="00DC03D8"/>
    <w:rsid w:val="00DC1EC0"/>
    <w:rsid w:val="00DC56BD"/>
    <w:rsid w:val="00DF5AAA"/>
    <w:rsid w:val="00E22147"/>
    <w:rsid w:val="00E264B2"/>
    <w:rsid w:val="00E34A09"/>
    <w:rsid w:val="00E7601A"/>
    <w:rsid w:val="00E84CC1"/>
    <w:rsid w:val="00E90AF0"/>
    <w:rsid w:val="00E952A8"/>
    <w:rsid w:val="00EA07D4"/>
    <w:rsid w:val="00EA38C5"/>
    <w:rsid w:val="00EE4932"/>
    <w:rsid w:val="00EF2ADD"/>
    <w:rsid w:val="00EF4522"/>
    <w:rsid w:val="00F02B40"/>
    <w:rsid w:val="00F233C8"/>
    <w:rsid w:val="00F31A99"/>
    <w:rsid w:val="00F34052"/>
    <w:rsid w:val="00F43C1C"/>
    <w:rsid w:val="00F51B58"/>
    <w:rsid w:val="00F52AED"/>
    <w:rsid w:val="00F63D29"/>
    <w:rsid w:val="00F653BE"/>
    <w:rsid w:val="00F71E7A"/>
    <w:rsid w:val="00F91CC6"/>
    <w:rsid w:val="00F92B37"/>
    <w:rsid w:val="00FD41B2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08E6"/>
  <w15:docId w15:val="{88FE4D9A-840A-4F9E-A434-537F3673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37"/>
  </w:style>
  <w:style w:type="paragraph" w:styleId="Ttulo1">
    <w:name w:val="heading 1"/>
    <w:basedOn w:val="Normal"/>
    <w:next w:val="Normal"/>
    <w:link w:val="Ttulo1Car"/>
    <w:uiPriority w:val="9"/>
    <w:qFormat/>
    <w:rsid w:val="00046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6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C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95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7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7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573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46CC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95"/>
  </w:style>
  <w:style w:type="paragraph" w:styleId="Piedepgina">
    <w:name w:val="footer"/>
    <w:basedOn w:val="Normal"/>
    <w:link w:val="Piedepgina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95"/>
  </w:style>
  <w:style w:type="paragraph" w:styleId="NormalWeb">
    <w:name w:val="Normal (Web)"/>
    <w:basedOn w:val="Normal"/>
    <w:uiPriority w:val="99"/>
    <w:semiHidden/>
    <w:unhideWhenUsed/>
    <w:rsid w:val="000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ertovallarta.gob.mx/2018-2021/transparencia/art8/art8/2/d/Reglamento%20de%20Ciudades%20Hermanas%20Actualizado%20Septiembre%20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CE81-3AFE-4E35-AF59-769A8BC8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3221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</dc:creator>
  <cp:keywords/>
  <dc:description/>
  <cp:lastModifiedBy>SGRAL042</cp:lastModifiedBy>
  <cp:revision>3</cp:revision>
  <cp:lastPrinted>2021-04-28T17:25:00Z</cp:lastPrinted>
  <dcterms:created xsi:type="dcterms:W3CDTF">2021-06-08T19:04:00Z</dcterms:created>
  <dcterms:modified xsi:type="dcterms:W3CDTF">2021-06-08T19:06:00Z</dcterms:modified>
</cp:coreProperties>
</file>